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  <w:t xml:space="preserve">附件2：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长春工业大学人文信息学院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优秀毕业设计（论文）指导教师评选标准</w:t>
      </w:r>
    </w:p>
    <w:tbl>
      <w:tblPr>
        <w:tblStyle w:val="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99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评选项目</w:t>
            </w:r>
          </w:p>
        </w:tc>
        <w:tc>
          <w:tcPr>
            <w:tcW w:w="620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选题质量</w:t>
            </w:r>
          </w:p>
        </w:tc>
        <w:tc>
          <w:tcPr>
            <w:tcW w:w="6208" w:type="dxa"/>
          </w:tcPr>
          <w:p>
            <w:pPr>
              <w:pStyle w:val="5"/>
              <w:spacing w:before="171" w:line="268" w:lineRule="auto"/>
              <w:ind w:left="111" w:right="108" w:firstLine="2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指导的毕业设计（论文）选题符合本专业的培养目标，紧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密结合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科研、生产、社会工作等实际，难易程度、工作量适当。指导学生毕业设计（论文）做到一人一题。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教学态度</w:t>
            </w:r>
          </w:p>
        </w:tc>
        <w:tc>
          <w:tcPr>
            <w:tcW w:w="6208" w:type="dxa"/>
          </w:tcPr>
          <w:p>
            <w:pPr>
              <w:pStyle w:val="5"/>
              <w:spacing w:before="187" w:line="264" w:lineRule="auto"/>
              <w:ind w:left="113" w:right="119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  <w:lang w:eastAsia="zh-CN"/>
              </w:rPr>
              <w:t>工作责任心强，态度认真，教风严谨。在毕业设计（论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文）指导过程中，具有较好的示范和表率作用。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指导答疑</w:t>
            </w:r>
          </w:p>
        </w:tc>
        <w:tc>
          <w:tcPr>
            <w:tcW w:w="6208" w:type="dxa"/>
          </w:tcPr>
          <w:p>
            <w:pPr>
              <w:pStyle w:val="5"/>
              <w:spacing w:before="152" w:line="268" w:lineRule="auto"/>
              <w:ind w:left="112" w:right="108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保证足够的在岗时间，每周至少指导答疑一次，对所指导学生的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论文、说明书、图纸、译文等资料及时审阅和指导修改，做到全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过程检查监督学生进度计划完成情况。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教学方法</w:t>
            </w:r>
          </w:p>
        </w:tc>
        <w:tc>
          <w:tcPr>
            <w:tcW w:w="6208" w:type="dxa"/>
          </w:tcPr>
          <w:p>
            <w:pPr>
              <w:pStyle w:val="5"/>
              <w:spacing w:before="252" w:line="270" w:lineRule="auto"/>
              <w:ind w:left="111" w:right="23" w:firstLine="2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教学理念先进，重视对学生独立工作能力、分析和解决问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题能力、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创新能力的培养。教学过程中能充分调动学生的学习主动性和积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极性，引导学生开展自主式、研究式、创新式学习，有效实施个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性化教育，效果较好。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教学文件</w:t>
            </w:r>
          </w:p>
        </w:tc>
        <w:tc>
          <w:tcPr>
            <w:tcW w:w="6208" w:type="dxa"/>
            <w:vAlign w:val="center"/>
          </w:tcPr>
          <w:p>
            <w:pPr>
              <w:pStyle w:val="5"/>
              <w:spacing w:before="248" w:line="264" w:lineRule="auto"/>
              <w:ind w:left="113" w:right="117" w:firstLine="2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毕业设计(论文)开题报告、任务书、指导日志、成绩初评表、答辩考核记录表、成绩评定表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等教学文件齐全，填写准确、规范、完整。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评阅工作</w:t>
            </w:r>
          </w:p>
        </w:tc>
        <w:tc>
          <w:tcPr>
            <w:tcW w:w="6208" w:type="dxa"/>
          </w:tcPr>
          <w:p>
            <w:pPr>
              <w:pStyle w:val="5"/>
              <w:spacing w:before="223" w:line="264" w:lineRule="auto"/>
              <w:ind w:left="111" w:right="108" w:hanging="1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对所指导学生的毕业设计（论文）评语全面、客观、规范， 准确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反映学生的毕业设计(论文)完成质量和水平。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65" w:lineRule="auto"/>
              <w:ind w:right="205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教学成果</w:t>
            </w:r>
          </w:p>
          <w:p>
            <w:pPr>
              <w:pStyle w:val="5"/>
              <w:spacing w:before="78" w:line="265" w:lineRule="auto"/>
              <w:ind w:right="205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与水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</w:t>
            </w:r>
          </w:p>
        </w:tc>
        <w:tc>
          <w:tcPr>
            <w:tcW w:w="6208" w:type="dxa"/>
          </w:tcPr>
          <w:p>
            <w:pPr>
              <w:pStyle w:val="5"/>
              <w:spacing w:before="174" w:line="268" w:lineRule="auto"/>
              <w:ind w:left="111" w:right="110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所指导学生的毕业设计（论文）资料完整齐全，无明显错误，内容、格式符合学校规范化要求。其中当年指导的毕业设计（论文）至少有一篇被评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为校级优秀毕业设计（论文）。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78" w:line="220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资料归档</w:t>
            </w:r>
          </w:p>
        </w:tc>
        <w:tc>
          <w:tcPr>
            <w:tcW w:w="6208" w:type="dxa"/>
          </w:tcPr>
          <w:p>
            <w:pPr>
              <w:pStyle w:val="5"/>
              <w:spacing w:before="192" w:line="268" w:lineRule="auto"/>
              <w:ind w:left="113" w:right="110"/>
              <w:jc w:val="left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按学校和学院毕业设计（论文）工作有关规定，及时整理和提交毕业设计(论文)相关教学文件和资料，较好地完成毕业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设计（论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文）结束后的资料归档工作。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74C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2024-06-13T08:12:51Z</dcterms:created>
  <dc:creator>Admin</dc:creator>
  <cp:lastModifiedBy>一米六块三</cp:lastModifiedBy>
  <dcterms:modified xsi:type="dcterms:W3CDTF">2024-06-13T08:13:00Z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152D7739C60747288B8A9021240D782F_12</vt:lpwstr>
  </property>
</Properties>
</file>