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69" w:rsidRPr="00DF4BE8" w:rsidRDefault="00E225AD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  <w:lang w:bidi="ar"/>
        </w:rPr>
      </w:pPr>
      <w:r w:rsidRPr="00DF4BE8">
        <w:rPr>
          <w:rFonts w:ascii="黑体" w:eastAsia="黑体" w:hAnsi="黑体" w:cs="仿宋_GB2312" w:hint="eastAsia"/>
          <w:kern w:val="0"/>
          <w:sz w:val="32"/>
          <w:szCs w:val="32"/>
          <w:lang w:bidi="ar"/>
        </w:rPr>
        <w:t>附件</w:t>
      </w:r>
      <w:r w:rsidR="00DF4BE8" w:rsidRPr="00DF4BE8">
        <w:rPr>
          <w:rFonts w:ascii="黑体" w:eastAsia="黑体" w:hAnsi="黑体" w:cs="仿宋_GB2312" w:hint="eastAsia"/>
          <w:kern w:val="0"/>
          <w:sz w:val="32"/>
          <w:szCs w:val="32"/>
          <w:lang w:bidi="ar"/>
        </w:rPr>
        <w:t>2</w:t>
      </w:r>
    </w:p>
    <w:p w:rsidR="00384F69" w:rsidRDefault="00384F69">
      <w:pPr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</w:p>
    <w:p w:rsidR="00384F69" w:rsidRDefault="00E225A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课程代码编制规则</w:t>
      </w:r>
    </w:p>
    <w:p w:rsidR="00384F69" w:rsidRDefault="00384F69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为进一步规范课程管理，适应综合教务管理系统运行和呈报各类课程数据的需要，保证课程代码的科学性和统一性，课程代码编制规则具体说明如下：</w:t>
      </w:r>
    </w:p>
    <w:p w:rsidR="00384F69" w:rsidRDefault="00E225AD">
      <w:pPr>
        <w:widowControl/>
        <w:snapToGrid w:val="0"/>
        <w:spacing w:line="360" w:lineRule="auto"/>
        <w:ind w:firstLineChars="200" w:firstLine="561"/>
        <w:jc w:val="left"/>
        <w:rPr>
          <w:sz w:val="28"/>
          <w:szCs w:val="28"/>
        </w:rPr>
      </w:pPr>
      <w:r>
        <w:rPr>
          <w:rFonts w:ascii="华文中宋" w:eastAsia="华文中宋" w:hAnsi="华文中宋" w:cs="华文中宋"/>
          <w:b/>
          <w:bCs/>
          <w:color w:val="000000"/>
          <w:kern w:val="0"/>
          <w:sz w:val="28"/>
          <w:szCs w:val="28"/>
          <w:lang w:bidi="ar"/>
        </w:rPr>
        <w:t>一、编制规则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课程代码由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9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位字符组成，其编制格式如下：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18"/>
        <w:gridCol w:w="1496"/>
        <w:gridCol w:w="1257"/>
        <w:gridCol w:w="1257"/>
        <w:gridCol w:w="1257"/>
        <w:gridCol w:w="1603"/>
      </w:tblGrid>
      <w:tr w:rsidR="00384F69">
        <w:trPr>
          <w:jc w:val="center"/>
        </w:trPr>
        <w:tc>
          <w:tcPr>
            <w:tcW w:w="1018" w:type="dxa"/>
          </w:tcPr>
          <w:p w:rsidR="00384F69" w:rsidRDefault="00E225AD" w:rsidP="00DF4B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序位</w:t>
            </w:r>
          </w:p>
        </w:tc>
        <w:tc>
          <w:tcPr>
            <w:tcW w:w="1496" w:type="dxa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第一、二位</w:t>
            </w:r>
          </w:p>
        </w:tc>
        <w:tc>
          <w:tcPr>
            <w:tcW w:w="1257" w:type="dxa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第三位</w:t>
            </w:r>
          </w:p>
        </w:tc>
        <w:tc>
          <w:tcPr>
            <w:tcW w:w="1257" w:type="dxa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第四位</w:t>
            </w:r>
          </w:p>
        </w:tc>
        <w:tc>
          <w:tcPr>
            <w:tcW w:w="1257" w:type="dxa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第五、六位</w:t>
            </w:r>
          </w:p>
        </w:tc>
        <w:tc>
          <w:tcPr>
            <w:tcW w:w="1603" w:type="dxa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第七、八、九位</w:t>
            </w:r>
          </w:p>
        </w:tc>
      </w:tr>
      <w:tr w:rsidR="00384F69">
        <w:trPr>
          <w:jc w:val="center"/>
        </w:trPr>
        <w:tc>
          <w:tcPr>
            <w:tcW w:w="1018" w:type="dxa"/>
          </w:tcPr>
          <w:p w:rsidR="00384F69" w:rsidRDefault="00E225AD" w:rsidP="00DF4B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496" w:type="dxa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</w:p>
        </w:tc>
        <w:tc>
          <w:tcPr>
            <w:tcW w:w="1257" w:type="dxa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257" w:type="dxa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257" w:type="dxa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</w:p>
        </w:tc>
        <w:tc>
          <w:tcPr>
            <w:tcW w:w="1603" w:type="dxa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XXX</w:t>
            </w:r>
          </w:p>
        </w:tc>
      </w:tr>
      <w:tr w:rsidR="00384F69">
        <w:trPr>
          <w:jc w:val="center"/>
        </w:trPr>
        <w:tc>
          <w:tcPr>
            <w:tcW w:w="1018" w:type="dxa"/>
          </w:tcPr>
          <w:p w:rsidR="00384F69" w:rsidRDefault="00E225AD" w:rsidP="00DF4B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含义</w:t>
            </w:r>
          </w:p>
        </w:tc>
        <w:tc>
          <w:tcPr>
            <w:tcW w:w="1496" w:type="dxa"/>
          </w:tcPr>
          <w:p w:rsidR="00384F69" w:rsidRDefault="00E2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课程承担单位</w:t>
            </w:r>
          </w:p>
        </w:tc>
        <w:tc>
          <w:tcPr>
            <w:tcW w:w="1257" w:type="dxa"/>
          </w:tcPr>
          <w:p w:rsidR="00384F69" w:rsidRDefault="00E2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课程平台</w:t>
            </w:r>
          </w:p>
        </w:tc>
        <w:tc>
          <w:tcPr>
            <w:tcW w:w="1257" w:type="dxa"/>
          </w:tcPr>
          <w:p w:rsidR="00384F69" w:rsidRDefault="00E2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课程性质</w:t>
            </w:r>
          </w:p>
        </w:tc>
        <w:tc>
          <w:tcPr>
            <w:tcW w:w="1257" w:type="dxa"/>
          </w:tcPr>
          <w:p w:rsidR="00384F69" w:rsidRDefault="00E2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603" w:type="dxa"/>
          </w:tcPr>
          <w:p w:rsidR="00384F69" w:rsidRDefault="00E22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课程流水号</w:t>
            </w:r>
          </w:p>
        </w:tc>
      </w:tr>
    </w:tbl>
    <w:p w:rsidR="00384F69" w:rsidRDefault="00384F69">
      <w:pPr>
        <w:widowControl/>
        <w:ind w:firstLineChars="200" w:firstLine="400"/>
        <w:jc w:val="left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第一、二位为课程承担单位代码，具体如下：</w:t>
      </w:r>
    </w:p>
    <w:tbl>
      <w:tblPr>
        <w:tblStyle w:val="a4"/>
        <w:tblW w:w="8638" w:type="dxa"/>
        <w:tblLook w:val="04A0" w:firstRow="1" w:lastRow="0" w:firstColumn="1" w:lastColumn="0" w:noHBand="0" w:noVBand="1"/>
      </w:tblPr>
      <w:tblGrid>
        <w:gridCol w:w="1513"/>
        <w:gridCol w:w="690"/>
        <w:gridCol w:w="1530"/>
        <w:gridCol w:w="660"/>
        <w:gridCol w:w="1545"/>
        <w:gridCol w:w="705"/>
        <w:gridCol w:w="1290"/>
        <w:gridCol w:w="705"/>
      </w:tblGrid>
      <w:tr w:rsidR="00384F69">
        <w:tc>
          <w:tcPr>
            <w:tcW w:w="1513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课程承担单位名称</w:t>
            </w:r>
          </w:p>
        </w:tc>
        <w:tc>
          <w:tcPr>
            <w:tcW w:w="6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53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课程承担单位名称</w:t>
            </w:r>
          </w:p>
        </w:tc>
        <w:tc>
          <w:tcPr>
            <w:tcW w:w="66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54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课程承担单位名称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2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课程承担单位名称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</w:tr>
      <w:tr w:rsidR="00384F69">
        <w:tc>
          <w:tcPr>
            <w:tcW w:w="1513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6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153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制药工程学院</w:t>
            </w:r>
          </w:p>
        </w:tc>
        <w:tc>
          <w:tcPr>
            <w:tcW w:w="66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154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军事教研室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384F69">
        <w:tc>
          <w:tcPr>
            <w:tcW w:w="1513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6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153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电气与电子工程学院</w:t>
            </w:r>
          </w:p>
        </w:tc>
        <w:tc>
          <w:tcPr>
            <w:tcW w:w="66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154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人文基础部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心理健康教研室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</w:tr>
      <w:tr w:rsidR="00384F69">
        <w:tc>
          <w:tcPr>
            <w:tcW w:w="1513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计算机科学与工程学院</w:t>
            </w:r>
          </w:p>
        </w:tc>
        <w:tc>
          <w:tcPr>
            <w:tcW w:w="6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153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机械与汽车工程学院</w:t>
            </w:r>
          </w:p>
        </w:tc>
        <w:tc>
          <w:tcPr>
            <w:tcW w:w="66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154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数理教研部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招生就业处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 w:rsidR="00384F69">
        <w:tc>
          <w:tcPr>
            <w:tcW w:w="1513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6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153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艺术设计学院</w:t>
            </w:r>
          </w:p>
        </w:tc>
        <w:tc>
          <w:tcPr>
            <w:tcW w:w="66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154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体育教研部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教务处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 w:rsidR="00384F69">
        <w:tc>
          <w:tcPr>
            <w:tcW w:w="1513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69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153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建设工程学院</w:t>
            </w:r>
          </w:p>
        </w:tc>
        <w:tc>
          <w:tcPr>
            <w:tcW w:w="660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4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工程训练中心</w:t>
            </w:r>
          </w:p>
        </w:tc>
        <w:tc>
          <w:tcPr>
            <w:tcW w:w="705" w:type="dxa"/>
            <w:vAlign w:val="center"/>
          </w:tcPr>
          <w:p w:rsidR="00384F69" w:rsidRDefault="00E22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90" w:type="dxa"/>
            <w:vAlign w:val="center"/>
          </w:tcPr>
          <w:p w:rsidR="00384F69" w:rsidRDefault="00384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5" w:type="dxa"/>
            <w:vAlign w:val="center"/>
          </w:tcPr>
          <w:p w:rsidR="00384F69" w:rsidRDefault="00384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384F69" w:rsidRDefault="00384F69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 xml:space="preserve">2. 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第三位为课程平台代码：通识教育课程平台为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，学科基础课程平台为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2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，专业教育课程为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，实践教学课程平台为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4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。</w:t>
      </w: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 xml:space="preserve">3. 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第四位为课程性质代码：必修为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，选修为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2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。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 xml:space="preserve"> </w:t>
      </w: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lastRenderedPageBreak/>
        <w:t>4</w:t>
      </w: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 xml:space="preserve">. 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第五、六位为课程考核方式代码：考试课为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KS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，考查课为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KC</w:t>
      </w: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 xml:space="preserve">5. 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第七、八、九位为课程流水号代码：课程起始流水号为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001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，连续向后编制。</w:t>
      </w:r>
    </w:p>
    <w:p w:rsidR="00384F69" w:rsidRDefault="00E225AD">
      <w:pPr>
        <w:widowControl/>
        <w:snapToGrid w:val="0"/>
        <w:spacing w:line="360" w:lineRule="auto"/>
        <w:ind w:firstLineChars="200" w:firstLine="561"/>
        <w:jc w:val="left"/>
        <w:rPr>
          <w:rFonts w:ascii="华文中宋" w:eastAsia="华文中宋" w:hAnsi="华文中宋" w:cs="华文中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28"/>
          <w:szCs w:val="28"/>
          <w:lang w:bidi="ar"/>
        </w:rPr>
        <w:t>二、相关说明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1.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全面实行标准课程管理，课程名称相同但授课要求、学时或考核方式不同的应视为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不同课程，应使用不同的课程代码加以表示。一门编码课程对应唯一的课程简介、教学大纲。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 xml:space="preserve"> </w:t>
      </w: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2.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同一门课程分多个学期开设时，应在课程名称后加：</w:t>
      </w: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、</w:t>
      </w: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、</w:t>
      </w: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……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加以区分，并使用不同的课程代码加以表示。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 xml:space="preserve"> </w:t>
      </w: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3.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课程流水号在学院（部、中心）内连续编排，其意味着学院（部、中心）内所承担课程的总门数。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 xml:space="preserve"> </w:t>
      </w: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4</w:t>
      </w: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.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全校性的课程由教务处协调课程承担单位统一编制代码。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 xml:space="preserve"> </w:t>
      </w:r>
    </w:p>
    <w:p w:rsidR="00384F69" w:rsidRDefault="00E225AD">
      <w:pPr>
        <w:widowControl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5</w:t>
      </w:r>
      <w:r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  <w:t>.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本编码规则最终解释权归教务处</w:t>
      </w:r>
    </w:p>
    <w:sectPr w:rsidR="0038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AD" w:rsidRDefault="00E225AD" w:rsidP="00DF4BE8">
      <w:r>
        <w:separator/>
      </w:r>
    </w:p>
  </w:endnote>
  <w:endnote w:type="continuationSeparator" w:id="0">
    <w:p w:rsidR="00E225AD" w:rsidRDefault="00E225AD" w:rsidP="00DF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AD" w:rsidRDefault="00E225AD" w:rsidP="00DF4BE8">
      <w:r>
        <w:separator/>
      </w:r>
    </w:p>
  </w:footnote>
  <w:footnote w:type="continuationSeparator" w:id="0">
    <w:p w:rsidR="00E225AD" w:rsidRDefault="00E225AD" w:rsidP="00DF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2FhY2JkYjdjNjk4YTk3ODNmZDYzMjI3ZjQwMzAifQ=="/>
  </w:docVars>
  <w:rsids>
    <w:rsidRoot w:val="4A3559EA"/>
    <w:rsid w:val="00384F69"/>
    <w:rsid w:val="00DF4BE8"/>
    <w:rsid w:val="00E225AD"/>
    <w:rsid w:val="4A3559EA"/>
    <w:rsid w:val="645B798F"/>
    <w:rsid w:val="67C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619D1"/>
  <w15:docId w15:val="{81F5E873-7C78-4E9C-8688-8FDF64D7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autoRedefine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F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F4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2024-03-22T05:34:00Z</dcterms:created>
  <dcterms:modified xsi:type="dcterms:W3CDTF">2024-04-03T03:02:00Z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832CD805792842089AB0A3B4DD6748BD_11</vt:lpwstr>
  </property>
</Properties>
</file>