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53"/>
        <w:gridCol w:w="17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exact"/>
          <w:jc w:val="center"/>
        </w:trPr>
        <w:tc>
          <w:tcPr>
            <w:tcW w:w="6753" w:type="dxa"/>
            <w:tcBorders>
              <w:top w:val="nil"/>
              <w:left w:val="nil"/>
              <w:bottom w:val="nil"/>
              <w:right w:val="nil"/>
              <w:tl2br w:val="nil"/>
              <w:tr2bl w:val="nil"/>
            </w:tcBorders>
            <w:noWrap w:val="0"/>
            <w:vAlign w:val="top"/>
          </w:tcPr>
          <w:p>
            <w:pPr>
              <w:jc w:val="center"/>
              <w:rPr>
                <w:rFonts w:hint="eastAsia" w:ascii="华文中宋" w:hAnsi="华文中宋" w:eastAsia="华文中宋"/>
                <w:color w:val="FF0000"/>
                <w:sz w:val="72"/>
                <w:szCs w:val="72"/>
              </w:rPr>
            </w:pPr>
            <w:r>
              <w:rPr>
                <w:rFonts w:hint="eastAsia" w:ascii="华文中宋" w:hAnsi="华文中宋" w:eastAsia="华文中宋"/>
                <w:color w:val="FF0000"/>
                <w:spacing w:val="1"/>
                <w:w w:val="87"/>
                <w:sz w:val="72"/>
                <w:szCs w:val="72"/>
              </w:rPr>
              <w:t>吉林省中华职业教育</w:t>
            </w:r>
            <w:r>
              <w:rPr>
                <w:rFonts w:hint="eastAsia" w:ascii="华文中宋" w:hAnsi="华文中宋" w:eastAsia="华文中宋"/>
                <w:color w:val="FF0000"/>
                <w:spacing w:val="52"/>
                <w:w w:val="87"/>
                <w:sz w:val="72"/>
                <w:szCs w:val="72"/>
              </w:rPr>
              <w:t>社</w:t>
            </w:r>
          </w:p>
        </w:tc>
        <w:tc>
          <w:tcPr>
            <w:tcW w:w="1746" w:type="dxa"/>
            <w:vMerge w:val="restart"/>
            <w:tcBorders>
              <w:top w:val="nil"/>
              <w:left w:val="nil"/>
              <w:bottom w:val="nil"/>
              <w:right w:val="nil"/>
              <w:tl2br w:val="nil"/>
              <w:tr2bl w:val="nil"/>
            </w:tcBorders>
            <w:noWrap w:val="0"/>
            <w:vAlign w:val="center"/>
          </w:tcPr>
          <w:p>
            <w:pPr>
              <w:jc w:val="center"/>
              <w:rPr>
                <w:rFonts w:hint="eastAsia" w:ascii="华文中宋" w:hAnsi="华文中宋" w:eastAsia="华文中宋"/>
                <w:color w:val="FF0000"/>
                <w:w w:val="66"/>
                <w:sz w:val="84"/>
                <w:szCs w:val="84"/>
              </w:rPr>
            </w:pPr>
            <w:r>
              <w:rPr>
                <w:rFonts w:hint="eastAsia" w:ascii="华文中宋" w:hAnsi="华文中宋" w:eastAsia="华文中宋"/>
                <w:color w:val="FF0000"/>
                <w:w w:val="66"/>
                <w:sz w:val="84"/>
                <w:szCs w:val="84"/>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exact"/>
          <w:jc w:val="center"/>
        </w:trPr>
        <w:tc>
          <w:tcPr>
            <w:tcW w:w="6753" w:type="dxa"/>
            <w:tcBorders>
              <w:top w:val="nil"/>
              <w:left w:val="nil"/>
              <w:bottom w:val="nil"/>
              <w:right w:val="nil"/>
              <w:tl2br w:val="nil"/>
              <w:tr2bl w:val="nil"/>
            </w:tcBorders>
            <w:noWrap w:val="0"/>
            <w:vAlign w:val="top"/>
          </w:tcPr>
          <w:p>
            <w:pPr>
              <w:jc w:val="center"/>
              <w:rPr>
                <w:rFonts w:hint="eastAsia" w:ascii="华文中宋" w:hAnsi="华文中宋" w:eastAsia="华文中宋"/>
                <w:color w:val="FF0000"/>
                <w:sz w:val="72"/>
                <w:szCs w:val="72"/>
              </w:rPr>
            </w:pPr>
            <w:r>
              <w:rPr>
                <w:rFonts w:hint="eastAsia" w:ascii="华文中宋" w:hAnsi="华文中宋" w:eastAsia="华文中宋"/>
                <w:color w:val="FF0000"/>
                <w:spacing w:val="1"/>
                <w:w w:val="79"/>
                <w:sz w:val="72"/>
                <w:szCs w:val="72"/>
              </w:rPr>
              <w:t>吉林省职业技术教育学</w:t>
            </w:r>
            <w:r>
              <w:rPr>
                <w:rFonts w:hint="eastAsia" w:ascii="华文中宋" w:hAnsi="华文中宋" w:eastAsia="华文中宋"/>
                <w:color w:val="FF0000"/>
                <w:spacing w:val="66"/>
                <w:w w:val="79"/>
                <w:sz w:val="72"/>
                <w:szCs w:val="72"/>
              </w:rPr>
              <w:t>会</w:t>
            </w:r>
          </w:p>
        </w:tc>
        <w:tc>
          <w:tcPr>
            <w:tcW w:w="1746" w:type="dxa"/>
            <w:vMerge w:val="continue"/>
            <w:tcBorders>
              <w:top w:val="nil"/>
              <w:left w:val="nil"/>
              <w:bottom w:val="nil"/>
              <w:right w:val="nil"/>
              <w:tl2br w:val="nil"/>
              <w:tr2bl w:val="nil"/>
            </w:tcBorders>
            <w:noWrap w:val="0"/>
            <w:vAlign w:val="top"/>
          </w:tcPr>
          <w:p>
            <w:pPr>
              <w:jc w:val="center"/>
              <w:rPr>
                <w:rFonts w:hint="eastAsia" w:ascii="华文中宋" w:hAnsi="华文中宋" w:eastAsia="华文中宋"/>
                <w:color w:val="FF0000"/>
                <w:sz w:val="72"/>
                <w:szCs w:val="72"/>
              </w:rPr>
            </w:pPr>
          </w:p>
        </w:tc>
      </w:tr>
    </w:tbl>
    <w:p>
      <w:pPr>
        <w:widowControl/>
        <w:spacing w:line="520" w:lineRule="exact"/>
        <w:jc w:val="both"/>
        <w:rPr>
          <w:rFonts w:hint="eastAsia" w:ascii="仿宋_GB2312" w:hAnsi="仿宋_GB2312" w:eastAsia="仿宋_GB2312" w:cs="仿宋_GB2312"/>
          <w:color w:val="000000"/>
          <w:sz w:val="30"/>
          <w:szCs w:val="30"/>
          <w:lang w:bidi="ar"/>
        </w:rPr>
      </w:pPr>
    </w:p>
    <w:p>
      <w:pPr>
        <w:widowControl/>
        <w:jc w:val="center"/>
        <w:rPr>
          <w:rFonts w:hint="eastAsia" w:ascii="仿宋_GB2312" w:hAnsi="仿宋_GB2312" w:eastAsia="仿宋_GB2312" w:cs="仿宋_GB2312"/>
          <w:color w:val="000000"/>
          <w:sz w:val="30"/>
          <w:szCs w:val="30"/>
          <w:lang w:bidi="ar"/>
        </w:rPr>
      </w:pPr>
      <w:r>
        <w:rPr>
          <w:rFonts w:hint="eastAsia" w:ascii="仿宋_GB2312" w:hAnsi="宋体" w:eastAsia="仿宋_GB2312" w:cs="仿宋_GB2312"/>
          <w:color w:val="000000"/>
          <w:sz w:val="30"/>
          <w:szCs w:val="30"/>
          <w:lang w:bidi="ar"/>
        </w:rPr>
        <w:t>吉省社联发〔202</w:t>
      </w:r>
      <w:r>
        <w:rPr>
          <w:rFonts w:hint="eastAsia" w:ascii="仿宋_GB2312" w:hAnsi="宋体" w:eastAsia="仿宋_GB2312" w:cs="仿宋_GB2312"/>
          <w:color w:val="000000"/>
          <w:sz w:val="30"/>
          <w:szCs w:val="30"/>
          <w:lang w:val="en-US" w:eastAsia="zh-CN" w:bidi="ar"/>
        </w:rPr>
        <w:t>4</w:t>
      </w:r>
      <w:r>
        <w:rPr>
          <w:rFonts w:hint="eastAsia" w:ascii="仿宋_GB2312" w:hAnsi="宋体" w:eastAsia="仿宋_GB2312" w:cs="仿宋_GB2312"/>
          <w:color w:val="000000"/>
          <w:sz w:val="30"/>
          <w:szCs w:val="30"/>
          <w:lang w:bidi="ar"/>
        </w:rPr>
        <w:t>〕</w:t>
      </w:r>
      <w:r>
        <w:rPr>
          <w:rFonts w:hint="eastAsia" w:ascii="仿宋_GB2312" w:hAnsi="宋体" w:eastAsia="仿宋_GB2312" w:cs="仿宋_GB2312"/>
          <w:color w:val="000000"/>
          <w:sz w:val="30"/>
          <w:szCs w:val="30"/>
          <w:lang w:val="en-US" w:eastAsia="zh-CN" w:bidi="ar"/>
        </w:rPr>
        <w:t>4</w:t>
      </w:r>
      <w:r>
        <w:rPr>
          <w:rFonts w:hint="eastAsia" w:ascii="仿宋_GB2312" w:hAnsi="宋体" w:eastAsia="仿宋_GB2312" w:cs="仿宋_GB2312"/>
          <w:color w:val="000000"/>
          <w:sz w:val="30"/>
          <w:szCs w:val="30"/>
          <w:lang w:bidi="ar"/>
        </w:rPr>
        <w:t>号</w:t>
      </w:r>
      <w:r>
        <w:rPr>
          <w:rFonts w:hint="default" w:ascii="仿宋_GB2312" w:hAnsi="仿宋_GB2312" w:eastAsia="仿宋_GB2312" w:cs="仿宋_GB2312"/>
          <w:color w:val="000000"/>
          <w:sz w:val="30"/>
          <w:szCs w:val="30"/>
          <w:lang w:bidi="ar"/>
        </w:rPr>
        <mc:AlternateContent>
          <mc:Choice Requires="wps">
            <w:drawing>
              <wp:anchor distT="0" distB="0" distL="114300" distR="114300" simplePos="0" relativeHeight="251661312" behindDoc="0" locked="0" layoutInCell="1" allowOverlap="1">
                <wp:simplePos x="0" y="0"/>
                <wp:positionH relativeFrom="column">
                  <wp:posOffset>-165100</wp:posOffset>
                </wp:positionH>
                <wp:positionV relativeFrom="paragraph">
                  <wp:posOffset>424815</wp:posOffset>
                </wp:positionV>
                <wp:extent cx="5597525" cy="0"/>
                <wp:effectExtent l="0" t="10795" r="0" b="11430"/>
                <wp:wrapNone/>
                <wp:docPr id="3" name="直接连接符 3"/>
                <wp:cNvGraphicFramePr/>
                <a:graphic xmlns:a="http://schemas.openxmlformats.org/drawingml/2006/main">
                  <a:graphicData uri="http://schemas.microsoft.com/office/word/2010/wordprocessingShape">
                    <wps:wsp>
                      <wps:cNvCnPr/>
                      <wps:spPr>
                        <a:xfrm>
                          <a:off x="0" y="0"/>
                          <a:ext cx="5597525" cy="0"/>
                        </a:xfrm>
                        <a:prstGeom prst="line">
                          <a:avLst/>
                        </a:prstGeom>
                        <a:ln w="22225" cap="flat" cmpd="sng">
                          <a:solidFill>
                            <a:srgbClr val="FF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margin-left:-13pt;margin-top:33.45pt;height:0pt;width:440.75pt;z-index:251661312;mso-width-relative:page;mso-height-relative:page;" filled="f" stroked="t" coordsize="21600,21600" o:gfxdata="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ot5UNgAAAAJAQAADwAAAAAAAAABACAAAAAiAAAAZHJzL2Rvd25yZXYu&#10;eG1sUEsBAhQAFAAAAAgAh07iQAzTR6v7AQAA7wMAAA4AAAAAAAAAAQAgAAAAJwEAAGRycy9lMm9E&#10;b2MueG1sUEsFBgAAAAAGAAYAWQEAAJQFAAAAAA==&#10;">
                <v:fill on="f" focussize="0,0"/>
                <v:stroke weight="1.75pt" color="#FF0000" joinstyle="miter"/>
                <v:imagedata o:title=""/>
                <o:lock v:ext="edit" aspectratio="f"/>
              </v:line>
            </w:pict>
          </mc:Fallback>
        </mc:AlternateContent>
      </w:r>
    </w:p>
    <w:p>
      <w:pPr>
        <w:jc w:val="center"/>
        <w:rPr>
          <w:rFonts w:hint="eastAsia" w:ascii="宋体" w:hAnsi="宋体"/>
          <w:sz w:val="28"/>
          <w:szCs w:val="28"/>
        </w:rPr>
      </w:pPr>
    </w:p>
    <w:p>
      <w:pPr>
        <w:pStyle w:val="4"/>
        <w:kinsoku w:val="0"/>
        <w:overflowPunct w:val="0"/>
        <w:spacing w:before="0" w:line="318" w:lineRule="auto"/>
        <w:ind w:left="0"/>
        <w:jc w:val="both"/>
        <w:rPr>
          <w:rFonts w:hint="eastAsia" w:ascii="华文中宋" w:hAnsi="华文中宋" w:eastAsia="华文中宋"/>
          <w:sz w:val="28"/>
          <w:szCs w:val="28"/>
        </w:rPr>
      </w:pPr>
    </w:p>
    <w:p>
      <w:pPr>
        <w:pStyle w:val="4"/>
        <w:kinsoku w:val="0"/>
        <w:overflowPunct w:val="0"/>
        <w:spacing w:before="0" w:line="318" w:lineRule="auto"/>
        <w:ind w:left="0"/>
        <w:jc w:val="center"/>
        <w:rPr>
          <w:rFonts w:hint="eastAsia" w:ascii="方正小标宋简体" w:hAnsi="方正小标宋简体" w:eastAsia="方正小标宋简体" w:cs="方正小标宋简体"/>
          <w:color w:val="000000"/>
          <w:sz w:val="44"/>
          <w:szCs w:val="44"/>
          <w:lang w:bidi="ar"/>
        </w:rPr>
      </w:pPr>
      <w:r>
        <w:rPr>
          <w:rFonts w:hint="eastAsia" w:ascii="方正小标宋简体" w:hAnsi="方正小标宋简体" w:eastAsia="方正小标宋简体" w:cs="方正小标宋简体"/>
          <w:color w:val="000000"/>
          <w:sz w:val="44"/>
          <w:szCs w:val="44"/>
          <w:lang w:bidi="ar"/>
        </w:rPr>
        <w:t>关于开展吉林省职业教育科研课题结题的</w:t>
      </w:r>
    </w:p>
    <w:p>
      <w:pPr>
        <w:pStyle w:val="4"/>
        <w:kinsoku w:val="0"/>
        <w:overflowPunct w:val="0"/>
        <w:spacing w:before="0" w:line="318" w:lineRule="auto"/>
        <w:ind w:left="0"/>
        <w:jc w:val="center"/>
        <w:rPr>
          <w:rFonts w:hint="eastAsia"/>
          <w:sz w:val="53"/>
          <w:szCs w:val="53"/>
        </w:rPr>
      </w:pPr>
      <w:r>
        <w:rPr>
          <w:rFonts w:hint="eastAsia" w:ascii="方正小标宋简体" w:hAnsi="方正小标宋简体" w:eastAsia="方正小标宋简体" w:cs="方正小标宋简体"/>
          <w:color w:val="000000"/>
          <w:sz w:val="44"/>
          <w:szCs w:val="44"/>
          <w:lang w:bidi="ar"/>
        </w:rPr>
        <w:t>通知</w:t>
      </w:r>
    </w:p>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各市（州）中华职教社、职教学会，有关会员单位：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根据吉林省职业教育科研课题管理的有关规定，现组织开展吉林省职业教育科研课题结题验收工作，请各地区、各单位将此《通知》传达到每位课题负责人。有关事项通知如下： </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0"/>
          <w:szCs w:val="30"/>
        </w:rPr>
      </w:pPr>
      <w:r>
        <w:rPr>
          <w:rFonts w:hint="eastAsia" w:ascii="黑体" w:hAnsi="黑体" w:eastAsia="黑体" w:cs="黑体"/>
          <w:b w:val="0"/>
          <w:bCs w:val="0"/>
          <w:color w:val="000000"/>
          <w:kern w:val="0"/>
          <w:sz w:val="32"/>
          <w:szCs w:val="32"/>
          <w:lang w:val="en-US" w:eastAsia="zh-CN" w:bidi="ar"/>
        </w:rPr>
        <w:t>一、组织实施</w:t>
      </w:r>
      <w:r>
        <w:rPr>
          <w:rFonts w:hint="eastAsia" w:ascii="仿宋_GB2312" w:hAnsi="仿宋_GB2312" w:eastAsia="仿宋_GB2312" w:cs="仿宋_GB2312"/>
          <w:b/>
          <w:bCs/>
          <w:color w:val="000000"/>
          <w:kern w:val="0"/>
          <w:sz w:val="30"/>
          <w:szCs w:val="30"/>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吉林省职业教育科研课题结题组织工作由吉林省中华职业教育社，吉林省职业技术教育学会，各中、高职院校及所在市（州）教育局共同组织完成。 </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 xml:space="preserve">二、结题范围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2021年、2022年立项的吉林省职业教育科研课题。 </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color w:val="000000"/>
          <w:kern w:val="0"/>
          <w:sz w:val="30"/>
          <w:szCs w:val="30"/>
          <w:lang w:val="en-US" w:eastAsia="zh-CN" w:bidi="ar"/>
        </w:rPr>
      </w:pPr>
      <w:r>
        <w:rPr>
          <w:rFonts w:hint="eastAsia" w:ascii="黑体" w:hAnsi="黑体" w:eastAsia="黑体" w:cs="黑体"/>
          <w:b w:val="0"/>
          <w:bCs w:val="0"/>
          <w:color w:val="000000"/>
          <w:kern w:val="0"/>
          <w:sz w:val="32"/>
          <w:szCs w:val="32"/>
          <w:lang w:val="en-US" w:eastAsia="zh-CN" w:bidi="ar"/>
        </w:rPr>
        <w:t>三、结题程序</w:t>
      </w:r>
      <w:r>
        <w:rPr>
          <w:rFonts w:hint="eastAsia" w:ascii="黑体" w:hAnsi="黑体" w:eastAsia="黑体" w:cs="黑体"/>
          <w:b w:val="0"/>
          <w:bCs w:val="0"/>
          <w:color w:val="000000"/>
          <w:kern w:val="0"/>
          <w:sz w:val="30"/>
          <w:szCs w:val="30"/>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（一）申报材料</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课题负责人填写《吉林省职业教育科研课题结题验收书》（见附件），一般课题准备结题验收书一式三份，课题结题报告及课题申报书、立项书、开题报告、中期检查报告、研究成果复印件一份，装订成册；重点课题准备结题验收书一式五份，单面打印，课题结题报告及课题申报书、立项书、开题报告、中期检查报告、研究成果复印件五份,装订成册。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2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材料报送</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中职学校的重点课题负责人向所在学校提出申请，经所在市（州）教育局上报结题验收材料；高职高专院校、应用型本科院校、省直中职学校及相关单位的重点课题结题验收材料直接上报。一般课题由中职学校课题按隶属关系委托所在市（州）教育局组织专家组进行结题验收，验收结束后将结项材料上报；高职高专院校、应用型本科院校、省直中职学校及相关单位由本单位科研部门组织结题验收，并将结题验收材料直接上报。结题验收材料于2024年4月22日-4月26日报送到吉林省职业教育研究中心。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2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结题验收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重点课题由省职业技术教育学会与省中华职教社统一组织专家集中进行结题验收。重点课题负责人参加答辩。按照申报数量及研究领域聘请专家，采取评审的方式对申报结题材料进行审查和评议。一般课题不参加集中验收。省职业技术教育学会与省中华职教社对通过评审验收的课题办理结题手续，并印发结题证书。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2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联系人及联系方式</w:t>
      </w:r>
    </w:p>
    <w:p>
      <w:pPr>
        <w:keepNext w:val="0"/>
        <w:keepLines w:val="0"/>
        <w:pageBreakBefore w:val="0"/>
        <w:widowControl/>
        <w:suppressLineNumbers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张华，办公电话:0431-85839533，邮箱6908094@163.com。吉林省职业教育研究中心地址：长春市宽城区合隆镇长隆大街2015-1号 长春职教园区 中国职业教育博物馆楼，邮编 130216。 </w:t>
      </w:r>
    </w:p>
    <w:p>
      <w:pPr>
        <w:pStyle w:val="4"/>
        <w:kinsoku w:val="0"/>
        <w:overflowPunct w:val="0"/>
        <w:spacing w:before="1"/>
        <w:ind w:left="0"/>
        <w:rPr>
          <w:rFonts w:hint="eastAsia"/>
          <w:sz w:val="30"/>
          <w:szCs w:val="30"/>
        </w:rPr>
      </w:pPr>
    </w:p>
    <w:p>
      <w:pPr>
        <w:pStyle w:val="4"/>
        <w:tabs>
          <w:tab w:val="left" w:pos="4672"/>
        </w:tabs>
        <w:kinsoku w:val="0"/>
        <w:overflowPunct w:val="0"/>
        <w:spacing w:before="0"/>
        <w:ind w:left="352" w:firstLine="640" w:firstLineChars="200"/>
        <w:rPr>
          <w:rFonts w:hint="eastAsia" w:ascii="仿宋" w:hAnsi="仿宋" w:eastAsia="仿宋"/>
          <w:sz w:val="32"/>
          <w:szCs w:val="32"/>
        </w:rPr>
      </w:pPr>
      <w:r>
        <w:rPr>
          <w:rFonts w:hint="default" w:ascii="仿宋" w:hAnsi="仿宋" w:eastAsia="仿宋"/>
          <w:sz w:val="32"/>
          <w:szCs w:val="32"/>
        </w:rPr>
        <mc:AlternateContent>
          <mc:Choice Requires="wps">
            <w:drawing>
              <wp:anchor distT="0" distB="0" distL="114300" distR="114300" simplePos="0" relativeHeight="251659264" behindDoc="1" locked="0" layoutInCell="0" allowOverlap="1">
                <wp:simplePos x="0" y="0"/>
                <wp:positionH relativeFrom="page">
                  <wp:posOffset>1772285</wp:posOffset>
                </wp:positionH>
                <wp:positionV relativeFrom="paragraph">
                  <wp:posOffset>-677545</wp:posOffset>
                </wp:positionV>
                <wp:extent cx="1498600" cy="1574800"/>
                <wp:effectExtent l="0" t="0" r="0" b="0"/>
                <wp:wrapNone/>
                <wp:docPr id="1" name="矩形 2"/>
                <wp:cNvGraphicFramePr/>
                <a:graphic xmlns:a="http://schemas.openxmlformats.org/drawingml/2006/main">
                  <a:graphicData uri="http://schemas.microsoft.com/office/word/2010/wordprocessingShape">
                    <wps:wsp>
                      <wps:cNvSpPr/>
                      <wps:spPr>
                        <a:xfrm>
                          <a:off x="0" y="0"/>
                          <a:ext cx="1498600" cy="1574800"/>
                        </a:xfrm>
                        <a:prstGeom prst="rect">
                          <a:avLst/>
                        </a:prstGeom>
                        <a:noFill/>
                        <a:ln>
                          <a:noFill/>
                        </a:ln>
                      </wps:spPr>
                      <wps:txbx>
                        <w:txbxContent>
                          <w:p>
                            <w:pPr>
                              <w:widowControl/>
                              <w:autoSpaceDE/>
                              <w:autoSpaceDN/>
                              <w:adjustRightInd/>
                              <w:spacing w:line="2480" w:lineRule="atLeast"/>
                              <w:rPr>
                                <w:rFonts w:hint="eastAsia" w:eastAsia="Times New Roman"/>
                                <w:sz w:val="24"/>
                                <w:szCs w:val="24"/>
                              </w:rPr>
                            </w:pPr>
                            <w:r>
                              <w:rPr>
                                <w:rFonts w:hint="default"/>
                                <w:sz w:val="24"/>
                                <w:szCs w:val="24"/>
                              </w:rPr>
                              <w:drawing>
                                <wp:inline distT="0" distB="0" distL="114300" distR="114300">
                                  <wp:extent cx="1502410" cy="1572895"/>
                                  <wp:effectExtent l="0" t="0" r="635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4"/>
                                          <a:stretch>
                                            <a:fillRect/>
                                          </a:stretch>
                                        </pic:blipFill>
                                        <pic:spPr>
                                          <a:xfrm>
                                            <a:off x="0" y="0"/>
                                            <a:ext cx="1502410" cy="1572895"/>
                                          </a:xfrm>
                                          <a:prstGeom prst="rect">
                                            <a:avLst/>
                                          </a:prstGeom>
                                          <a:noFill/>
                                          <a:ln>
                                            <a:noFill/>
                                          </a:ln>
                                        </pic:spPr>
                                      </pic:pic>
                                    </a:graphicData>
                                  </a:graphic>
                                </wp:inline>
                              </w:drawing>
                            </w:r>
                          </w:p>
                          <w:p>
                            <w:pPr>
                              <w:rPr>
                                <w:rFonts w:hint="eastAsia" w:eastAsia="Times New Roman"/>
                                <w:sz w:val="24"/>
                                <w:szCs w:val="24"/>
                              </w:rPr>
                            </w:pPr>
                          </w:p>
                        </w:txbxContent>
                      </wps:txbx>
                      <wps:bodyPr wrap="square" lIns="0" tIns="0" rIns="0" bIns="0" upright="1"/>
                    </wps:wsp>
                  </a:graphicData>
                </a:graphic>
              </wp:anchor>
            </w:drawing>
          </mc:Choice>
          <mc:Fallback>
            <w:pict>
              <v:rect id="矩形 2" o:spid="_x0000_s1026" o:spt="1" style="position:absolute;left:0pt;margin-left:139.55pt;margin-top:-53.35pt;height:124pt;width:118pt;mso-position-horizontal-relative:page;z-index:-251657216;mso-width-relative:page;mso-height-relative:page;" filled="f" stroked="f" coordsize="21600,21600" o:allowincell="f" o:gfxdata="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1O1tU9wAAAAMAQAADwAAAAAAAAABACAAAAAiAAAAZHJzL2Rvd25yZXYueG1s&#10;UEsBAhQAFAAAAAgAh07iQHoGUm+7AQAAdAMAAA4AAAAAAAAAAQAgAAAAKwEAAGRycy9lMm9Eb2Mu&#10;eG1sUEsFBgAAAAAGAAYAWQEAAFgFAAAAAA==&#10;">
                <v:fill on="f" focussize="0,0"/>
                <v:stroke on="f"/>
                <v:imagedata o:title=""/>
                <o:lock v:ext="edit" aspectratio="f"/>
                <v:textbox inset="0mm,0mm,0mm,0mm">
                  <w:txbxContent>
                    <w:p>
                      <w:pPr>
                        <w:widowControl/>
                        <w:autoSpaceDE/>
                        <w:autoSpaceDN/>
                        <w:adjustRightInd/>
                        <w:spacing w:line="2480" w:lineRule="atLeast"/>
                        <w:rPr>
                          <w:rFonts w:hint="eastAsia" w:eastAsia="Times New Roman"/>
                          <w:sz w:val="24"/>
                          <w:szCs w:val="24"/>
                        </w:rPr>
                      </w:pPr>
                      <w:r>
                        <w:rPr>
                          <w:rFonts w:hint="default"/>
                          <w:sz w:val="24"/>
                          <w:szCs w:val="24"/>
                        </w:rPr>
                        <w:drawing>
                          <wp:inline distT="0" distB="0" distL="114300" distR="114300">
                            <wp:extent cx="1502410" cy="1572895"/>
                            <wp:effectExtent l="0" t="0" r="635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4"/>
                                    <a:stretch>
                                      <a:fillRect/>
                                    </a:stretch>
                                  </pic:blipFill>
                                  <pic:spPr>
                                    <a:xfrm>
                                      <a:off x="0" y="0"/>
                                      <a:ext cx="1502410" cy="1572895"/>
                                    </a:xfrm>
                                    <a:prstGeom prst="rect">
                                      <a:avLst/>
                                    </a:prstGeom>
                                    <a:noFill/>
                                    <a:ln>
                                      <a:noFill/>
                                    </a:ln>
                                  </pic:spPr>
                                </pic:pic>
                              </a:graphicData>
                            </a:graphic>
                          </wp:inline>
                        </w:drawing>
                      </w:r>
                    </w:p>
                    <w:p>
                      <w:pPr>
                        <w:rPr>
                          <w:rFonts w:hint="eastAsia" w:eastAsia="Times New Roman"/>
                          <w:sz w:val="24"/>
                          <w:szCs w:val="24"/>
                        </w:rPr>
                      </w:pPr>
                    </w:p>
                  </w:txbxContent>
                </v:textbox>
              </v:rect>
            </w:pict>
          </mc:Fallback>
        </mc:AlternateContent>
      </w:r>
      <w:r>
        <w:rPr>
          <w:rFonts w:hint="default" w:ascii="仿宋" w:hAnsi="仿宋" w:eastAsia="仿宋"/>
          <w:sz w:val="32"/>
          <w:szCs w:val="32"/>
        </w:rPr>
        <mc:AlternateContent>
          <mc:Choice Requires="wps">
            <w:drawing>
              <wp:anchor distT="0" distB="0" distL="114300" distR="114300" simplePos="0" relativeHeight="251660288" behindDoc="1" locked="0" layoutInCell="0" allowOverlap="1">
                <wp:simplePos x="0" y="0"/>
                <wp:positionH relativeFrom="page">
                  <wp:posOffset>4006850</wp:posOffset>
                </wp:positionH>
                <wp:positionV relativeFrom="paragraph">
                  <wp:posOffset>-970280</wp:posOffset>
                </wp:positionV>
                <wp:extent cx="2146300" cy="2120900"/>
                <wp:effectExtent l="0" t="0" r="0" b="0"/>
                <wp:wrapNone/>
                <wp:docPr id="2" name="矩形 3"/>
                <wp:cNvGraphicFramePr/>
                <a:graphic xmlns:a="http://schemas.openxmlformats.org/drawingml/2006/main">
                  <a:graphicData uri="http://schemas.microsoft.com/office/word/2010/wordprocessingShape">
                    <wps:wsp>
                      <wps:cNvSpPr/>
                      <wps:spPr>
                        <a:xfrm>
                          <a:off x="0" y="0"/>
                          <a:ext cx="2146300" cy="2120900"/>
                        </a:xfrm>
                        <a:prstGeom prst="rect">
                          <a:avLst/>
                        </a:prstGeom>
                        <a:noFill/>
                        <a:ln>
                          <a:noFill/>
                        </a:ln>
                      </wps:spPr>
                      <wps:txbx>
                        <w:txbxContent>
                          <w:p>
                            <w:pPr>
                              <w:widowControl/>
                              <w:autoSpaceDE/>
                              <w:autoSpaceDN/>
                              <w:adjustRightInd/>
                              <w:spacing w:line="3340" w:lineRule="atLeast"/>
                              <w:rPr>
                                <w:rFonts w:hint="eastAsia" w:eastAsia="Times New Roman"/>
                                <w:sz w:val="24"/>
                                <w:szCs w:val="24"/>
                              </w:rPr>
                            </w:pPr>
                            <w:r>
                              <w:rPr>
                                <w:rFonts w:hint="default"/>
                                <w:sz w:val="24"/>
                                <w:szCs w:val="24"/>
                              </w:rPr>
                              <w:drawing>
                                <wp:inline distT="0" distB="0" distL="114300" distR="114300">
                                  <wp:extent cx="2157730" cy="2141855"/>
                                  <wp:effectExtent l="0" t="0" r="6350" b="698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2157730" cy="2141855"/>
                                          </a:xfrm>
                                          <a:prstGeom prst="rect">
                                            <a:avLst/>
                                          </a:prstGeom>
                                          <a:noFill/>
                                          <a:ln>
                                            <a:noFill/>
                                          </a:ln>
                                        </pic:spPr>
                                      </pic:pic>
                                    </a:graphicData>
                                  </a:graphic>
                                </wp:inline>
                              </w:drawing>
                            </w:r>
                          </w:p>
                          <w:p>
                            <w:pPr>
                              <w:rPr>
                                <w:rFonts w:hint="eastAsia" w:eastAsia="Times New Roman"/>
                                <w:sz w:val="24"/>
                                <w:szCs w:val="24"/>
                              </w:rPr>
                            </w:pPr>
                          </w:p>
                        </w:txbxContent>
                      </wps:txbx>
                      <wps:bodyPr wrap="square" lIns="0" tIns="0" rIns="0" bIns="0" upright="1"/>
                    </wps:wsp>
                  </a:graphicData>
                </a:graphic>
              </wp:anchor>
            </w:drawing>
          </mc:Choice>
          <mc:Fallback>
            <w:pict>
              <v:rect id="矩形 3" o:spid="_x0000_s1026" o:spt="1" style="position:absolute;left:0pt;margin-left:315.5pt;margin-top:-76.4pt;height:167pt;width:169pt;mso-position-horizontal-relative:page;z-index:-251656192;mso-width-relative:page;mso-height-relative:page;" filled="f" stroked="f" coordsize="21600,21600" o:allowincell="f" o:gfxdata="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Mdza3NsAAAAMAQAADwAAAAAAAAABACAAAAAiAAAAZHJzL2Rvd25yZXYueG1sUEsB&#10;AhQAFAAAAAgAh07iQJPiG2a5AQAAdAMAAA4AAAAAAAAAAQAgAAAAKgEAAGRycy9lMm9Eb2MueG1s&#10;UEsFBgAAAAAGAAYAWQEAAFUFAAAAAA==&#10;">
                <v:fill on="f" focussize="0,0"/>
                <v:stroke on="f"/>
                <v:imagedata o:title=""/>
                <o:lock v:ext="edit" aspectratio="f"/>
                <v:textbox inset="0mm,0mm,0mm,0mm">
                  <w:txbxContent>
                    <w:p>
                      <w:pPr>
                        <w:widowControl/>
                        <w:autoSpaceDE/>
                        <w:autoSpaceDN/>
                        <w:adjustRightInd/>
                        <w:spacing w:line="3340" w:lineRule="atLeast"/>
                        <w:rPr>
                          <w:rFonts w:hint="eastAsia" w:eastAsia="Times New Roman"/>
                          <w:sz w:val="24"/>
                          <w:szCs w:val="24"/>
                        </w:rPr>
                      </w:pPr>
                      <w:r>
                        <w:rPr>
                          <w:rFonts w:hint="default"/>
                          <w:sz w:val="24"/>
                          <w:szCs w:val="24"/>
                        </w:rPr>
                        <w:drawing>
                          <wp:inline distT="0" distB="0" distL="114300" distR="114300">
                            <wp:extent cx="2157730" cy="2141855"/>
                            <wp:effectExtent l="0" t="0" r="6350" b="698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2157730" cy="2141855"/>
                                    </a:xfrm>
                                    <a:prstGeom prst="rect">
                                      <a:avLst/>
                                    </a:prstGeom>
                                    <a:noFill/>
                                    <a:ln>
                                      <a:noFill/>
                                    </a:ln>
                                  </pic:spPr>
                                </pic:pic>
                              </a:graphicData>
                            </a:graphic>
                          </wp:inline>
                        </w:drawing>
                      </w:r>
                    </w:p>
                    <w:p>
                      <w:pPr>
                        <w:rPr>
                          <w:rFonts w:hint="eastAsia" w:eastAsia="Times New Roman"/>
                          <w:sz w:val="24"/>
                          <w:szCs w:val="24"/>
                        </w:rPr>
                      </w:pPr>
                    </w:p>
                  </w:txbxContent>
                </v:textbox>
              </v:rect>
            </w:pict>
          </mc:Fallback>
        </mc:AlternateContent>
      </w:r>
      <w:r>
        <w:rPr>
          <w:rFonts w:hint="eastAsia" w:ascii="仿宋" w:hAnsi="仿宋" w:eastAsia="仿宋"/>
          <w:w w:val="95"/>
          <w:sz w:val="32"/>
          <w:szCs w:val="32"/>
        </w:rPr>
        <w:t>吉林省中华职业教育社</w:t>
      </w:r>
      <w:r>
        <w:rPr>
          <w:rFonts w:hint="eastAsia" w:ascii="仿宋" w:hAnsi="仿宋" w:eastAsia="仿宋"/>
          <w:w w:val="95"/>
          <w:sz w:val="32"/>
          <w:szCs w:val="32"/>
        </w:rPr>
        <w:tab/>
      </w:r>
      <w:r>
        <w:rPr>
          <w:rFonts w:hint="eastAsia" w:ascii="仿宋" w:hAnsi="仿宋" w:eastAsia="仿宋"/>
          <w:sz w:val="32"/>
          <w:szCs w:val="32"/>
        </w:rPr>
        <w:t>吉林省职业技术教育学会</w:t>
      </w:r>
    </w:p>
    <w:p>
      <w:pPr>
        <w:pStyle w:val="4"/>
        <w:kinsoku w:val="0"/>
        <w:overflowPunct w:val="0"/>
        <w:ind w:left="4920" w:firstLine="600" w:firstLineChars="200"/>
        <w:rPr>
          <w:rFonts w:hint="default"/>
          <w:sz w:val="32"/>
          <w:szCs w:val="32"/>
          <w:lang w:val="en-US"/>
        </w:rPr>
        <w:sectPr>
          <w:pgSz w:w="11910" w:h="16840"/>
          <w:pgMar w:top="1500" w:right="1474" w:bottom="280" w:left="1474" w:header="720" w:footer="720" w:gutter="0"/>
          <w:lnNumType w:countBy="0" w:distance="360"/>
          <w:cols w:space="720" w:num="1"/>
        </w:sectPr>
      </w:pPr>
      <w:r>
        <w:rPr>
          <w:rFonts w:hint="eastAsia" w:ascii="仿宋_GB2312" w:hAnsi="仿宋_GB2312" w:eastAsia="仿宋_GB2312" w:cs="仿宋_GB2312"/>
          <w:color w:val="000000"/>
          <w:kern w:val="0"/>
          <w:sz w:val="30"/>
          <w:szCs w:val="30"/>
          <w:lang w:val="en-US" w:eastAsia="zh-CN" w:bidi="ar"/>
        </w:rPr>
        <w:t>2024年3月19日</w:t>
      </w:r>
      <w:bookmarkStart w:id="0" w:name="_GoBack"/>
      <w:bookmarkEnd w:id="0"/>
    </w:p>
    <w:p/>
    <w:p>
      <w:pPr>
        <w:pStyle w:val="4"/>
        <w:rPr>
          <w:rFonts w:hint="eastAsia" w:eastAsia="宋体"/>
          <w:sz w:val="30"/>
          <w:szCs w:val="30"/>
          <w:lang w:val="en-US" w:eastAsia="zh-CN"/>
        </w:rPr>
      </w:pPr>
      <w:r>
        <w:rPr>
          <w:rFonts w:hint="eastAsia"/>
          <w:sz w:val="30"/>
          <w:szCs w:val="30"/>
          <w:lang w:val="en-US" w:eastAsia="zh-CN"/>
        </w:rPr>
        <w:t>附件：</w:t>
      </w:r>
    </w:p>
    <w:p>
      <w:pPr>
        <w:pStyle w:val="4"/>
        <w:rPr>
          <w:sz w:val="20"/>
        </w:rPr>
      </w:pPr>
    </w:p>
    <w:p>
      <w:pPr>
        <w:pStyle w:val="4"/>
        <w:spacing w:before="8"/>
        <w:ind w:left="0" w:leftChars="0" w:firstLine="0" w:firstLineChars="0"/>
        <w:rPr>
          <w:sz w:val="28"/>
        </w:rPr>
      </w:pPr>
    </w:p>
    <w:p>
      <w:pPr>
        <w:spacing w:before="49"/>
        <w:ind w:left="0" w:right="58" w:firstLine="0"/>
        <w:jc w:val="center"/>
        <w:rPr>
          <w:rFonts w:hint="eastAsia" w:ascii="黑体" w:eastAsia="黑体"/>
          <w:sz w:val="36"/>
        </w:rPr>
      </w:pPr>
      <w:r>
        <w:rPr>
          <w:rFonts w:hint="eastAsia" w:ascii="黑体" w:eastAsia="黑体"/>
          <w:sz w:val="36"/>
        </w:rPr>
        <w:t>吉林省职业教育科研课题</w:t>
      </w:r>
    </w:p>
    <w:p>
      <w:pPr>
        <w:pStyle w:val="4"/>
        <w:spacing w:before="2"/>
        <w:rPr>
          <w:rFonts w:ascii="黑体"/>
          <w:sz w:val="31"/>
        </w:rPr>
      </w:pPr>
    </w:p>
    <w:p>
      <w:pPr>
        <w:tabs>
          <w:tab w:val="left" w:pos="662"/>
          <w:tab w:val="left" w:pos="1322"/>
          <w:tab w:val="left" w:pos="1982"/>
          <w:tab w:val="left" w:pos="2642"/>
        </w:tabs>
        <w:spacing w:before="0"/>
        <w:ind w:left="0" w:right="58" w:firstLine="0"/>
        <w:jc w:val="center"/>
        <w:rPr>
          <w:rFonts w:hint="eastAsia" w:ascii="华文中宋" w:eastAsia="华文中宋"/>
          <w:b/>
          <w:sz w:val="44"/>
        </w:rPr>
      </w:pPr>
      <w:r>
        <w:rPr>
          <w:rFonts w:hint="eastAsia" w:ascii="华文中宋" w:eastAsia="华文中宋"/>
          <w:b/>
          <w:sz w:val="44"/>
        </w:rPr>
        <w:t>结</w:t>
      </w:r>
      <w:r>
        <w:rPr>
          <w:rFonts w:hint="eastAsia" w:ascii="华文中宋" w:eastAsia="华文中宋"/>
          <w:b/>
          <w:sz w:val="44"/>
        </w:rPr>
        <w:tab/>
      </w:r>
      <w:r>
        <w:rPr>
          <w:rFonts w:hint="eastAsia" w:ascii="华文中宋" w:eastAsia="华文中宋"/>
          <w:b/>
          <w:sz w:val="44"/>
        </w:rPr>
        <w:t>题</w:t>
      </w:r>
      <w:r>
        <w:rPr>
          <w:rFonts w:hint="eastAsia" w:ascii="华文中宋" w:eastAsia="华文中宋"/>
          <w:b/>
          <w:sz w:val="44"/>
        </w:rPr>
        <w:tab/>
      </w:r>
      <w:r>
        <w:rPr>
          <w:rFonts w:hint="eastAsia" w:ascii="华文中宋" w:eastAsia="华文中宋"/>
          <w:b/>
          <w:sz w:val="44"/>
        </w:rPr>
        <w:t>验</w:t>
      </w:r>
      <w:r>
        <w:rPr>
          <w:rFonts w:hint="eastAsia" w:ascii="华文中宋" w:eastAsia="华文中宋"/>
          <w:b/>
          <w:sz w:val="44"/>
        </w:rPr>
        <w:tab/>
      </w:r>
      <w:r>
        <w:rPr>
          <w:rFonts w:hint="eastAsia" w:ascii="华文中宋" w:eastAsia="华文中宋"/>
          <w:b/>
          <w:sz w:val="44"/>
        </w:rPr>
        <w:t>收</w:t>
      </w:r>
      <w:r>
        <w:rPr>
          <w:rFonts w:hint="eastAsia" w:ascii="华文中宋" w:eastAsia="华文中宋"/>
          <w:b/>
          <w:sz w:val="44"/>
        </w:rPr>
        <w:tab/>
      </w:r>
      <w:r>
        <w:rPr>
          <w:rFonts w:hint="eastAsia" w:ascii="华文中宋" w:eastAsia="华文中宋"/>
          <w:b/>
          <w:sz w:val="44"/>
        </w:rPr>
        <w:t>书</w:t>
      </w:r>
    </w:p>
    <w:p>
      <w:pPr>
        <w:pStyle w:val="4"/>
        <w:rPr>
          <w:rFonts w:ascii="华文中宋"/>
          <w:b/>
          <w:sz w:val="20"/>
        </w:rPr>
      </w:pPr>
    </w:p>
    <w:p>
      <w:pPr>
        <w:pStyle w:val="4"/>
        <w:rPr>
          <w:rFonts w:ascii="华文中宋"/>
          <w:b/>
          <w:sz w:val="20"/>
        </w:rPr>
      </w:pPr>
    </w:p>
    <w:p>
      <w:pPr>
        <w:pStyle w:val="4"/>
        <w:ind w:left="0" w:leftChars="0" w:firstLine="0" w:firstLineChars="0"/>
        <w:rPr>
          <w:rFonts w:ascii="华文中宋"/>
          <w:b/>
          <w:sz w:val="20"/>
        </w:rPr>
      </w:pPr>
    </w:p>
    <w:p>
      <w:pPr>
        <w:pStyle w:val="4"/>
        <w:rPr>
          <w:rFonts w:ascii="华文中宋"/>
          <w:b/>
          <w:sz w:val="20"/>
        </w:rPr>
      </w:pPr>
    </w:p>
    <w:p>
      <w:pPr>
        <w:pStyle w:val="4"/>
        <w:rPr>
          <w:rFonts w:ascii="华文中宋"/>
          <w:b/>
          <w:sz w:val="20"/>
        </w:rPr>
      </w:pPr>
    </w:p>
    <w:p>
      <w:pPr>
        <w:pStyle w:val="4"/>
        <w:spacing w:before="6"/>
        <w:rPr>
          <w:rFonts w:ascii="华文中宋"/>
          <w:b/>
          <w:sz w:val="26"/>
        </w:rPr>
      </w:pPr>
    </w:p>
    <w:tbl>
      <w:tblPr>
        <w:tblStyle w:val="8"/>
        <w:tblW w:w="0" w:type="auto"/>
        <w:tblInd w:w="1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0"/>
        <w:gridCol w:w="481"/>
        <w:gridCol w:w="481"/>
        <w:gridCol w:w="4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8" w:hRule="atLeast"/>
        </w:trPr>
        <w:tc>
          <w:tcPr>
            <w:tcW w:w="450" w:type="dxa"/>
          </w:tcPr>
          <w:p>
            <w:pPr>
              <w:pStyle w:val="11"/>
              <w:spacing w:line="374" w:lineRule="exact"/>
              <w:ind w:left="50"/>
              <w:rPr>
                <w:sz w:val="32"/>
              </w:rPr>
            </w:pPr>
            <w:r>
              <w:rPr>
                <w:w w:val="99"/>
                <w:sz w:val="32"/>
              </w:rPr>
              <w:t>课</w:t>
            </w:r>
          </w:p>
        </w:tc>
        <w:tc>
          <w:tcPr>
            <w:tcW w:w="481" w:type="dxa"/>
          </w:tcPr>
          <w:p>
            <w:pPr>
              <w:pStyle w:val="11"/>
              <w:spacing w:line="374" w:lineRule="exact"/>
              <w:ind w:right="1"/>
              <w:jc w:val="center"/>
              <w:rPr>
                <w:sz w:val="32"/>
              </w:rPr>
            </w:pPr>
            <w:r>
              <w:rPr>
                <w:w w:val="99"/>
                <w:sz w:val="32"/>
              </w:rPr>
              <w:t>题</w:t>
            </w:r>
          </w:p>
        </w:tc>
        <w:tc>
          <w:tcPr>
            <w:tcW w:w="481" w:type="dxa"/>
          </w:tcPr>
          <w:p>
            <w:pPr>
              <w:pStyle w:val="11"/>
              <w:spacing w:line="374" w:lineRule="exact"/>
              <w:jc w:val="center"/>
              <w:rPr>
                <w:sz w:val="32"/>
              </w:rPr>
            </w:pPr>
            <w:r>
              <w:rPr>
                <w:w w:val="99"/>
                <w:sz w:val="32"/>
              </w:rPr>
              <w:t>名</w:t>
            </w:r>
          </w:p>
        </w:tc>
        <w:tc>
          <w:tcPr>
            <w:tcW w:w="4046" w:type="dxa"/>
          </w:tcPr>
          <w:p>
            <w:pPr>
              <w:pStyle w:val="11"/>
              <w:tabs>
                <w:tab w:val="left" w:pos="3941"/>
              </w:tabs>
              <w:spacing w:line="374" w:lineRule="exact"/>
              <w:ind w:left="26"/>
              <w:jc w:val="center"/>
              <w:rPr>
                <w:rFonts w:ascii="Times New Roman" w:eastAsia="Times New Roman"/>
                <w:sz w:val="32"/>
              </w:rPr>
            </w:pPr>
            <w:r>
              <w:rPr>
                <w:sz w:val="32"/>
              </w:rPr>
              <w:t>称</w:t>
            </w:r>
            <w:r>
              <w:rPr>
                <w:rFonts w:ascii="Times New Roman" w:eastAsia="Times New Roman"/>
                <w:sz w:val="32"/>
                <w:u w:val="thick"/>
              </w:rPr>
              <w:t xml:space="preserve"> </w:t>
            </w:r>
            <w:r>
              <w:rPr>
                <w:rFonts w:ascii="Times New Roman" w:eastAsia="Times New Roman"/>
                <w:sz w:val="32"/>
                <w:u w:val="thick"/>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3" w:hRule="atLeast"/>
        </w:trPr>
        <w:tc>
          <w:tcPr>
            <w:tcW w:w="450" w:type="dxa"/>
          </w:tcPr>
          <w:p>
            <w:pPr>
              <w:pStyle w:val="11"/>
              <w:spacing w:before="99"/>
              <w:ind w:left="50"/>
              <w:rPr>
                <w:sz w:val="32"/>
              </w:rPr>
            </w:pPr>
            <w:r>
              <w:rPr>
                <w:w w:val="99"/>
                <w:sz w:val="32"/>
              </w:rPr>
              <w:t>立</w:t>
            </w:r>
          </w:p>
        </w:tc>
        <w:tc>
          <w:tcPr>
            <w:tcW w:w="481" w:type="dxa"/>
          </w:tcPr>
          <w:p>
            <w:pPr>
              <w:pStyle w:val="11"/>
              <w:spacing w:before="99"/>
              <w:ind w:right="1"/>
              <w:jc w:val="center"/>
              <w:rPr>
                <w:sz w:val="32"/>
              </w:rPr>
            </w:pPr>
            <w:r>
              <w:rPr>
                <w:w w:val="99"/>
                <w:sz w:val="32"/>
              </w:rPr>
              <w:t>题</w:t>
            </w:r>
          </w:p>
        </w:tc>
        <w:tc>
          <w:tcPr>
            <w:tcW w:w="481" w:type="dxa"/>
          </w:tcPr>
          <w:p>
            <w:pPr>
              <w:pStyle w:val="11"/>
              <w:spacing w:before="99"/>
              <w:jc w:val="center"/>
              <w:rPr>
                <w:sz w:val="32"/>
              </w:rPr>
            </w:pPr>
            <w:r>
              <w:rPr>
                <w:w w:val="99"/>
                <w:sz w:val="32"/>
              </w:rPr>
              <w:t>时</w:t>
            </w:r>
          </w:p>
        </w:tc>
        <w:tc>
          <w:tcPr>
            <w:tcW w:w="4046" w:type="dxa"/>
          </w:tcPr>
          <w:p>
            <w:pPr>
              <w:pStyle w:val="11"/>
              <w:tabs>
                <w:tab w:val="left" w:pos="3941"/>
              </w:tabs>
              <w:spacing w:before="99"/>
              <w:ind w:left="26"/>
              <w:jc w:val="center"/>
              <w:rPr>
                <w:rFonts w:ascii="Times New Roman" w:eastAsia="Times New Roman"/>
                <w:sz w:val="32"/>
              </w:rPr>
            </w:pPr>
            <w:r>
              <w:rPr>
                <w:sz w:val="32"/>
              </w:rPr>
              <w:t>间</w:t>
            </w:r>
            <w:r>
              <w:rPr>
                <w:rFonts w:ascii="Times New Roman" w:eastAsia="Times New Roman"/>
                <w:sz w:val="32"/>
                <w:u w:val="thick"/>
              </w:rPr>
              <w:t xml:space="preserve"> </w:t>
            </w:r>
            <w:r>
              <w:rPr>
                <w:rFonts w:ascii="Times New Roman" w:eastAsia="Times New Roman"/>
                <w:sz w:val="32"/>
                <w:u w:val="thick"/>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8" w:hRule="atLeast"/>
        </w:trPr>
        <w:tc>
          <w:tcPr>
            <w:tcW w:w="450" w:type="dxa"/>
          </w:tcPr>
          <w:p>
            <w:pPr>
              <w:pStyle w:val="11"/>
              <w:spacing w:before="99" w:line="369" w:lineRule="exact"/>
              <w:ind w:left="50"/>
              <w:rPr>
                <w:sz w:val="32"/>
              </w:rPr>
            </w:pPr>
            <w:r>
              <w:rPr>
                <w:w w:val="99"/>
                <w:sz w:val="32"/>
              </w:rPr>
              <w:t>课</w:t>
            </w:r>
          </w:p>
        </w:tc>
        <w:tc>
          <w:tcPr>
            <w:tcW w:w="481" w:type="dxa"/>
          </w:tcPr>
          <w:p>
            <w:pPr>
              <w:pStyle w:val="11"/>
              <w:spacing w:before="99" w:line="369" w:lineRule="exact"/>
              <w:ind w:right="1"/>
              <w:jc w:val="center"/>
              <w:rPr>
                <w:sz w:val="32"/>
              </w:rPr>
            </w:pPr>
            <w:r>
              <w:rPr>
                <w:w w:val="99"/>
                <w:sz w:val="32"/>
              </w:rPr>
              <w:t>题</w:t>
            </w:r>
          </w:p>
        </w:tc>
        <w:tc>
          <w:tcPr>
            <w:tcW w:w="481" w:type="dxa"/>
          </w:tcPr>
          <w:p>
            <w:pPr>
              <w:pStyle w:val="11"/>
              <w:spacing w:before="99" w:line="369" w:lineRule="exact"/>
              <w:jc w:val="center"/>
              <w:rPr>
                <w:sz w:val="32"/>
              </w:rPr>
            </w:pPr>
            <w:r>
              <w:rPr>
                <w:w w:val="99"/>
                <w:sz w:val="32"/>
              </w:rPr>
              <w:t>编</w:t>
            </w:r>
          </w:p>
        </w:tc>
        <w:tc>
          <w:tcPr>
            <w:tcW w:w="4046" w:type="dxa"/>
          </w:tcPr>
          <w:p>
            <w:pPr>
              <w:pStyle w:val="11"/>
              <w:tabs>
                <w:tab w:val="left" w:pos="3941"/>
              </w:tabs>
              <w:spacing w:before="99" w:line="369" w:lineRule="exact"/>
              <w:ind w:left="26"/>
              <w:jc w:val="center"/>
              <w:rPr>
                <w:rFonts w:ascii="Times New Roman" w:eastAsia="Times New Roman"/>
                <w:sz w:val="32"/>
              </w:rPr>
            </w:pPr>
            <w:r>
              <w:rPr>
                <w:sz w:val="32"/>
              </w:rPr>
              <w:t>号</w:t>
            </w:r>
            <w:r>
              <w:rPr>
                <w:rFonts w:ascii="Times New Roman" w:eastAsia="Times New Roman"/>
                <w:sz w:val="32"/>
                <w:u w:val="thick"/>
              </w:rPr>
              <w:t xml:space="preserve"> </w:t>
            </w:r>
            <w:r>
              <w:rPr>
                <w:rFonts w:ascii="Times New Roman" w:eastAsia="Times New Roman"/>
                <w:sz w:val="32"/>
                <w:u w:val="thick"/>
              </w:rPr>
              <w:tab/>
            </w:r>
          </w:p>
        </w:tc>
      </w:tr>
    </w:tbl>
    <w:p>
      <w:pPr>
        <w:pStyle w:val="4"/>
        <w:spacing w:before="12"/>
        <w:rPr>
          <w:rFonts w:ascii="华文中宋"/>
          <w:b/>
          <w:sz w:val="10"/>
        </w:rPr>
      </w:pPr>
    </w:p>
    <w:p>
      <w:pPr>
        <w:pStyle w:val="2"/>
        <w:tabs>
          <w:tab w:val="left" w:pos="6816"/>
        </w:tabs>
        <w:spacing w:before="64" w:line="364" w:lineRule="auto"/>
        <w:ind w:left="1461" w:right="2107"/>
        <w:jc w:val="both"/>
        <w:rPr>
          <w:rFonts w:ascii="Times New Roman" w:eastAsia="Times New Roman"/>
        </w:rPr>
      </w:pPr>
      <w:r>
        <w:rPr>
          <w:w w:val="95"/>
        </w:rPr>
        <w:t>课题主持人</w:t>
      </w:r>
      <w:r>
        <w:rPr>
          <w:w w:val="95"/>
          <w:u w:val="thick"/>
        </w:rPr>
        <w:tab/>
      </w:r>
      <w:r>
        <w:rPr>
          <w:w w:val="95"/>
          <w:u w:val="thick"/>
        </w:rPr>
        <w:t xml:space="preserve">                       </w:t>
      </w:r>
      <w:r>
        <w:rPr>
          <w:w w:val="95"/>
        </w:rPr>
        <w:t>课题完成单位</w:t>
      </w:r>
      <w:r>
        <w:rPr>
          <w:w w:val="95"/>
          <w:u w:val="thick"/>
        </w:rPr>
        <w:tab/>
      </w:r>
      <w:r>
        <w:rPr>
          <w:w w:val="95"/>
          <w:u w:val="thick"/>
        </w:rPr>
        <w:t xml:space="preserve">                     </w:t>
      </w:r>
      <w:r>
        <w:rPr>
          <w:w w:val="95"/>
        </w:rPr>
        <w:t>组织验收部门</w:t>
      </w:r>
      <w:r>
        <w:rPr>
          <w:w w:val="95"/>
          <w:u w:val="thick"/>
        </w:rPr>
        <w:tab/>
      </w:r>
      <w:r>
        <w:rPr>
          <w:w w:val="95"/>
          <w:u w:val="thick"/>
        </w:rPr>
        <w:t xml:space="preserve"> </w:t>
      </w:r>
      <w:r>
        <w:t>验 收 日</w:t>
      </w:r>
      <w:r>
        <w:rPr>
          <w:spacing w:val="-3"/>
        </w:rPr>
        <w:t xml:space="preserve"> </w:t>
      </w:r>
      <w:r>
        <w:t>期</w:t>
      </w:r>
      <w:r>
        <w:rPr>
          <w:rFonts w:ascii="Times New Roman" w:eastAsia="Times New Roman"/>
          <w:u w:val="thick"/>
        </w:rPr>
        <w:t xml:space="preserve"> </w:t>
      </w:r>
      <w:r>
        <w:rPr>
          <w:rFonts w:ascii="Times New Roman" w:eastAsia="Times New Roman"/>
          <w:u w:val="thick"/>
        </w:rPr>
        <w:tab/>
      </w:r>
    </w:p>
    <w:p>
      <w:pPr>
        <w:pStyle w:val="4"/>
        <w:rPr>
          <w:rFonts w:ascii="Times New Roman"/>
          <w:sz w:val="20"/>
        </w:rPr>
      </w:pPr>
    </w:p>
    <w:p>
      <w:pPr>
        <w:pStyle w:val="4"/>
        <w:rPr>
          <w:rFonts w:ascii="Times New Roman"/>
          <w:sz w:val="20"/>
        </w:rPr>
      </w:pPr>
    </w:p>
    <w:p>
      <w:pPr>
        <w:pStyle w:val="4"/>
        <w:ind w:left="0" w:leftChars="0" w:firstLine="0" w:firstLineChars="0"/>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5"/>
        <w:rPr>
          <w:rFonts w:ascii="Times New Roman"/>
          <w:sz w:val="18"/>
        </w:rPr>
      </w:pPr>
    </w:p>
    <w:p>
      <w:pPr>
        <w:tabs>
          <w:tab w:val="left" w:pos="3518"/>
        </w:tabs>
        <w:spacing w:before="54"/>
        <w:ind w:left="0" w:right="58" w:firstLine="0"/>
        <w:jc w:val="center"/>
        <w:rPr>
          <w:sz w:val="32"/>
        </w:rPr>
      </w:pPr>
      <w:r>
        <w:rPr>
          <w:sz w:val="32"/>
        </w:rPr>
        <w:t>吉林省中华职业教育社</w:t>
      </w:r>
      <w:r>
        <w:rPr>
          <w:sz w:val="32"/>
        </w:rPr>
        <w:tab/>
      </w:r>
      <w:r>
        <w:rPr>
          <w:sz w:val="32"/>
        </w:rPr>
        <w:t>吉林省职业技术教育学会</w:t>
      </w:r>
      <w:r>
        <w:rPr>
          <w:spacing w:val="1"/>
          <w:sz w:val="32"/>
        </w:rPr>
        <w:t xml:space="preserve"> </w:t>
      </w:r>
      <w:r>
        <w:rPr>
          <w:sz w:val="32"/>
        </w:rPr>
        <w:t>制</w:t>
      </w:r>
    </w:p>
    <w:p>
      <w:pPr>
        <w:spacing w:before="214"/>
        <w:ind w:left="0" w:right="58" w:firstLine="0"/>
        <w:jc w:val="center"/>
        <w:rPr>
          <w:sz w:val="32"/>
        </w:rPr>
        <w:sectPr>
          <w:pgSz w:w="11910" w:h="16840"/>
          <w:pgMar w:top="1360" w:right="1460" w:bottom="280" w:left="1520" w:header="720" w:footer="720" w:gutter="0"/>
          <w:cols w:space="720" w:num="1"/>
        </w:sectPr>
      </w:pPr>
      <w:r>
        <w:rPr>
          <w:rFonts w:ascii="Calibri" w:eastAsia="Calibri"/>
          <w:sz w:val="32"/>
        </w:rPr>
        <w:t>20</w:t>
      </w:r>
      <w:r>
        <w:rPr>
          <w:rFonts w:hint="eastAsia" w:ascii="Calibri" w:eastAsia="宋体"/>
          <w:sz w:val="32"/>
          <w:lang w:val="en-US" w:eastAsia="zh-CN"/>
        </w:rPr>
        <w:t>24</w:t>
      </w:r>
      <w:r>
        <w:rPr>
          <w:sz w:val="32"/>
        </w:rPr>
        <w:t>年</w:t>
      </w:r>
      <w:r>
        <w:rPr>
          <w:rFonts w:hint="eastAsia"/>
          <w:sz w:val="32"/>
          <w:lang w:val="en-US" w:eastAsia="zh-CN"/>
        </w:rPr>
        <w:t>3</w:t>
      </w:r>
      <w:r>
        <w:rPr>
          <w:sz w:val="32"/>
        </w:rPr>
        <w:t>月</w:t>
      </w:r>
    </w:p>
    <w:p>
      <w:pPr>
        <w:rPr>
          <w:b/>
          <w:sz w:val="28"/>
          <w:szCs w:val="28"/>
        </w:rPr>
      </w:pPr>
      <w:r>
        <w:rPr>
          <w:rFonts w:hint="eastAsia"/>
          <w:b/>
          <w:sz w:val="28"/>
          <w:szCs w:val="28"/>
        </w:rPr>
        <w:t>一、基本情况</w:t>
      </w:r>
    </w:p>
    <w:tbl>
      <w:tblPr>
        <w:tblStyle w:val="8"/>
        <w:tblW w:w="8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284"/>
        <w:gridCol w:w="1280"/>
        <w:gridCol w:w="1564"/>
        <w:gridCol w:w="142"/>
        <w:gridCol w:w="1138"/>
        <w:gridCol w:w="142"/>
        <w:gridCol w:w="125"/>
        <w:gridCol w:w="972"/>
        <w:gridCol w:w="468"/>
        <w:gridCol w:w="141"/>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246"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课题名称</w:t>
            </w:r>
          </w:p>
        </w:tc>
        <w:tc>
          <w:tcPr>
            <w:tcW w:w="7312" w:type="dxa"/>
            <w:gridSpan w:val="10"/>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246"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课题经费</w:t>
            </w:r>
          </w:p>
        </w:tc>
        <w:tc>
          <w:tcPr>
            <w:tcW w:w="7312" w:type="dxa"/>
            <w:gridSpan w:val="10"/>
            <w:tcBorders>
              <w:top w:val="single" w:color="auto" w:sz="4" w:space="0"/>
              <w:left w:val="single" w:color="auto" w:sz="4" w:space="0"/>
              <w:bottom w:val="single" w:color="auto" w:sz="4" w:space="0"/>
              <w:right w:val="single" w:color="auto" w:sz="4" w:space="0"/>
            </w:tcBorders>
            <w:vAlign w:val="center"/>
          </w:tcPr>
          <w:p>
            <w:pPr>
              <w:ind w:firstLine="240" w:firstLineChars="100"/>
              <w:rPr>
                <w:sz w:val="24"/>
              </w:rPr>
            </w:pPr>
            <w:r>
              <w:rPr>
                <w:rFonts w:hint="eastAsia"/>
                <w:sz w:val="24"/>
              </w:rPr>
              <w:t>批准经费：</w:t>
            </w:r>
            <w:r>
              <w:rPr>
                <w:sz w:val="24"/>
              </w:rPr>
              <w:t xml:space="preserve">        </w:t>
            </w:r>
            <w:r>
              <w:rPr>
                <w:rFonts w:hint="eastAsia"/>
                <w:sz w:val="24"/>
              </w:rPr>
              <w:t>配套经费：</w:t>
            </w:r>
            <w:r>
              <w:rPr>
                <w:sz w:val="24"/>
              </w:rPr>
              <w:t xml:space="preserve">        </w:t>
            </w:r>
            <w:r>
              <w:rPr>
                <w:rFonts w:hint="eastAsia"/>
                <w:sz w:val="24"/>
              </w:rPr>
              <w:t>实际支出：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246"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立项时间</w:t>
            </w:r>
          </w:p>
        </w:tc>
        <w:tc>
          <w:tcPr>
            <w:tcW w:w="12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706"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计划完成时间</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706" w:type="dxa"/>
            <w:gridSpan w:val="4"/>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实际完成时间</w:t>
            </w:r>
          </w:p>
        </w:tc>
        <w:tc>
          <w:tcPr>
            <w:tcW w:w="134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8558" w:type="dxa"/>
            <w:gridSpan w:val="1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课题主要研究人员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序号</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姓名</w:t>
            </w: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单位</w:t>
            </w: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职务或职称</w:t>
            </w: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承担工作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1</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2</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3</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4</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5</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ind w:right="-374" w:rightChars="-1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6</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7</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8</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3111" w:type="dxa"/>
            <w:gridSpan w:val="5"/>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4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8558" w:type="dxa"/>
            <w:gridSpan w:val="1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主要成果（限</w:t>
            </w:r>
            <w:r>
              <w:rPr>
                <w:sz w:val="24"/>
              </w:rPr>
              <w:t>5</w:t>
            </w:r>
            <w:r>
              <w:rPr>
                <w:rFonts w:hint="eastAsia"/>
                <w:sz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序号</w:t>
            </w:r>
          </w:p>
        </w:tc>
        <w:tc>
          <w:tcPr>
            <w:tcW w:w="3128"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成果名称</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成果形式</w:t>
            </w:r>
          </w:p>
        </w:tc>
        <w:tc>
          <w:tcPr>
            <w:tcW w:w="123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署名人</w:t>
            </w:r>
          </w:p>
        </w:tc>
        <w:tc>
          <w:tcPr>
            <w:tcW w:w="194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出版或发表情况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1</w:t>
            </w:r>
          </w:p>
        </w:tc>
        <w:tc>
          <w:tcPr>
            <w:tcW w:w="3128"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3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94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2</w:t>
            </w:r>
          </w:p>
        </w:tc>
        <w:tc>
          <w:tcPr>
            <w:tcW w:w="3128"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3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94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3</w:t>
            </w:r>
          </w:p>
        </w:tc>
        <w:tc>
          <w:tcPr>
            <w:tcW w:w="3128"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3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94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4</w:t>
            </w:r>
          </w:p>
        </w:tc>
        <w:tc>
          <w:tcPr>
            <w:tcW w:w="3128"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39" w:type="dxa"/>
            <w:gridSpan w:val="3"/>
            <w:tcBorders>
              <w:top w:val="single" w:color="auto" w:sz="4" w:space="0"/>
              <w:left w:val="single" w:color="auto" w:sz="4" w:space="0"/>
              <w:bottom w:val="single" w:color="auto" w:sz="4" w:space="0"/>
              <w:right w:val="single" w:color="auto" w:sz="4" w:space="0"/>
            </w:tcBorders>
            <w:vAlign w:val="center"/>
          </w:tcPr>
          <w:p>
            <w:pPr>
              <w:rPr>
                <w:sz w:val="18"/>
              </w:rPr>
            </w:pPr>
          </w:p>
        </w:tc>
        <w:tc>
          <w:tcPr>
            <w:tcW w:w="194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sz w:val="24"/>
              </w:rPr>
              <w:t>5</w:t>
            </w:r>
          </w:p>
        </w:tc>
        <w:tc>
          <w:tcPr>
            <w:tcW w:w="3128"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39" w:type="dxa"/>
            <w:gridSpan w:val="3"/>
            <w:tcBorders>
              <w:top w:val="single" w:color="auto" w:sz="4" w:space="0"/>
              <w:left w:val="single" w:color="auto" w:sz="4" w:space="0"/>
              <w:bottom w:val="single" w:color="auto" w:sz="4" w:space="0"/>
              <w:right w:val="single" w:color="auto" w:sz="4" w:space="0"/>
            </w:tcBorders>
            <w:vAlign w:val="center"/>
          </w:tcPr>
          <w:p>
            <w:pPr>
              <w:rPr>
                <w:sz w:val="18"/>
              </w:rPr>
            </w:pPr>
          </w:p>
        </w:tc>
        <w:tc>
          <w:tcPr>
            <w:tcW w:w="1949" w:type="dxa"/>
            <w:gridSpan w:val="3"/>
            <w:tcBorders>
              <w:top w:val="single" w:color="auto" w:sz="4" w:space="0"/>
              <w:left w:val="single" w:color="auto" w:sz="4" w:space="0"/>
              <w:bottom w:val="single" w:color="auto" w:sz="4" w:space="0"/>
              <w:right w:val="single" w:color="auto" w:sz="4" w:space="0"/>
            </w:tcBorders>
            <w:vAlign w:val="center"/>
          </w:tcPr>
          <w:p>
            <w:pPr>
              <w:jc w:val="center"/>
              <w:rPr>
                <w:sz w:val="24"/>
              </w:rPr>
            </w:pPr>
          </w:p>
        </w:tc>
      </w:tr>
    </w:tbl>
    <w:p>
      <w:pPr>
        <w:rPr>
          <w:b/>
          <w:sz w:val="28"/>
          <w:szCs w:val="28"/>
        </w:rPr>
      </w:pPr>
      <w:r>
        <w:rPr>
          <w:rFonts w:hint="eastAsia"/>
          <w:b/>
          <w:sz w:val="28"/>
          <w:szCs w:val="28"/>
        </w:rPr>
        <w:t>二、课题完成情况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0" w:hRule="atLeast"/>
        </w:trPr>
        <w:tc>
          <w:tcPr>
            <w:tcW w:w="8528" w:type="dxa"/>
            <w:tcBorders>
              <w:top w:val="single" w:color="auto" w:sz="4" w:space="0"/>
              <w:left w:val="single" w:color="auto" w:sz="4" w:space="0"/>
              <w:bottom w:val="single" w:color="auto" w:sz="4" w:space="0"/>
              <w:right w:val="single" w:color="auto" w:sz="4" w:space="0"/>
            </w:tcBorders>
          </w:tcPr>
          <w:p>
            <w:pPr>
              <w:rPr>
                <w:sz w:val="24"/>
              </w:rPr>
            </w:pPr>
            <w:r>
              <w:rPr>
                <w:rFonts w:hint="eastAsia"/>
              </w:rPr>
              <w:t>1.课题研究的现状； 2.课题研究的主要内容和研究方法； 3.课题研究取得的主要成果和学术价值（主要结论、创新观点、突破性进展）； 4.研究成果推广的范围和取得的社会效益； 5.主要研究成果目录（成果名称、形式、字数、出版单位或发表刊物名称等）</w:t>
            </w:r>
          </w:p>
        </w:tc>
      </w:tr>
    </w:tbl>
    <w:p>
      <w:pPr>
        <w:rPr>
          <w:b/>
          <w:sz w:val="28"/>
        </w:rPr>
      </w:pPr>
      <w:r>
        <w:rPr>
          <w:rFonts w:hint="eastAsia"/>
          <w:b/>
          <w:sz w:val="28"/>
        </w:rPr>
        <w:t>三、项目经费支出情况</w:t>
      </w:r>
    </w:p>
    <w:tbl>
      <w:tblPr>
        <w:tblStyle w:val="8"/>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2520"/>
        <w:gridCol w:w="4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支出类别</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金额</w:t>
            </w:r>
            <w:r>
              <w:rPr>
                <w:sz w:val="24"/>
              </w:rPr>
              <w:t>(</w:t>
            </w:r>
            <w:r>
              <w:rPr>
                <w:rFonts w:hint="eastAsia"/>
                <w:sz w:val="24"/>
              </w:rPr>
              <w:t>万元</w:t>
            </w:r>
            <w:r>
              <w:rPr>
                <w:sz w:val="24"/>
              </w:rPr>
              <w:t>)</w:t>
            </w: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支出说明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图书资料费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数据采集费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调研差旅费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设备购置费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会议费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咨询费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印刷费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管理费</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其他</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74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合计</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38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0" w:hRule="atLeast"/>
        </w:trPr>
        <w:tc>
          <w:tcPr>
            <w:tcW w:w="8640" w:type="dxa"/>
            <w:gridSpan w:val="3"/>
            <w:tcBorders>
              <w:top w:val="single" w:color="auto" w:sz="4" w:space="0"/>
              <w:left w:val="single" w:color="auto" w:sz="4" w:space="0"/>
              <w:bottom w:val="single" w:color="auto" w:sz="4" w:space="0"/>
              <w:right w:val="single" w:color="auto" w:sz="4" w:space="0"/>
            </w:tcBorders>
          </w:tcPr>
          <w:p>
            <w:pPr>
              <w:rPr>
                <w:sz w:val="24"/>
              </w:rPr>
            </w:pPr>
            <w:r>
              <w:rPr>
                <w:rFonts w:hint="eastAsia"/>
                <w:sz w:val="24"/>
              </w:rPr>
              <w:t>单位财务部门对经费支出情况的意见</w:t>
            </w:r>
          </w:p>
          <w:p>
            <w:pPr>
              <w:rPr>
                <w:sz w:val="24"/>
              </w:rPr>
            </w:pPr>
          </w:p>
          <w:p>
            <w:pPr>
              <w:rPr>
                <w:sz w:val="24"/>
              </w:rPr>
            </w:pPr>
          </w:p>
          <w:p>
            <w:pPr>
              <w:rPr>
                <w:sz w:val="24"/>
              </w:rPr>
            </w:pPr>
          </w:p>
          <w:p>
            <w:pPr>
              <w:rPr>
                <w:sz w:val="24"/>
              </w:rPr>
            </w:pPr>
          </w:p>
          <w:p>
            <w:pPr>
              <w:rPr>
                <w:sz w:val="24"/>
              </w:rPr>
            </w:pPr>
          </w:p>
        </w:tc>
      </w:tr>
    </w:tbl>
    <w:p>
      <w:pPr>
        <w:rPr>
          <w:b/>
          <w:sz w:val="28"/>
          <w:szCs w:val="28"/>
        </w:rPr>
      </w:pPr>
      <w:r>
        <w:rPr>
          <w:rFonts w:hint="eastAsia"/>
          <w:b/>
          <w:sz w:val="28"/>
          <w:szCs w:val="28"/>
        </w:rPr>
        <w:t>四、专家组验收意见</w:t>
      </w:r>
    </w:p>
    <w:tbl>
      <w:tblPr>
        <w:tblStyle w:val="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2693"/>
        <w:gridCol w:w="1276"/>
        <w:gridCol w:w="155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验收职务</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姓名</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单位</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职称</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研究专长</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0" w:hRule="atLeast"/>
        </w:trPr>
        <w:tc>
          <w:tcPr>
            <w:tcW w:w="8613" w:type="dxa"/>
            <w:gridSpan w:val="6"/>
            <w:tcBorders>
              <w:top w:val="single" w:color="auto" w:sz="4" w:space="0"/>
              <w:left w:val="single" w:color="auto" w:sz="4" w:space="0"/>
              <w:bottom w:val="single" w:color="auto" w:sz="4" w:space="0"/>
              <w:right w:val="single" w:color="auto" w:sz="4" w:space="0"/>
            </w:tcBorders>
          </w:tcPr>
          <w:p>
            <w:pPr>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p>
          <w:p>
            <w:pPr>
              <w:ind w:firstLine="3920" w:firstLineChars="1400"/>
              <w:rPr>
                <w:sz w:val="28"/>
                <w:szCs w:val="28"/>
              </w:rPr>
            </w:pPr>
            <w:r>
              <w:rPr>
                <w:rFonts w:hint="eastAsia"/>
                <w:sz w:val="28"/>
                <w:szCs w:val="28"/>
              </w:rPr>
              <w:t>专家组组长签字：</w:t>
            </w:r>
          </w:p>
          <w:p>
            <w:pPr>
              <w:rPr>
                <w:sz w:val="32"/>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p>
      <w:pPr>
        <w:rPr>
          <w:b/>
          <w:sz w:val="28"/>
          <w:szCs w:val="28"/>
        </w:rPr>
      </w:pPr>
      <w:r>
        <w:rPr>
          <w:rFonts w:hint="eastAsia"/>
          <w:b/>
          <w:sz w:val="28"/>
          <w:szCs w:val="28"/>
        </w:rPr>
        <w:t>五、所在市（州）职业教育学会或学校科研管理部门意见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6" w:hRule="atLeast"/>
        </w:trPr>
        <w:tc>
          <w:tcPr>
            <w:tcW w:w="8528" w:type="dxa"/>
            <w:tcBorders>
              <w:top w:val="single" w:color="auto" w:sz="4" w:space="0"/>
              <w:left w:val="single" w:color="auto" w:sz="4" w:space="0"/>
              <w:bottom w:val="single" w:color="auto" w:sz="4" w:space="0"/>
              <w:right w:val="single" w:color="auto" w:sz="4" w:space="0"/>
            </w:tcBorders>
          </w:tcPr>
          <w:p>
            <w:pPr>
              <w:rPr>
                <w:sz w:val="32"/>
              </w:rPr>
            </w:pPr>
          </w:p>
          <w:p>
            <w:pPr>
              <w:rPr>
                <w:sz w:val="32"/>
              </w:rPr>
            </w:pPr>
          </w:p>
          <w:p>
            <w:pPr>
              <w:rPr>
                <w:sz w:val="32"/>
              </w:rPr>
            </w:pPr>
          </w:p>
          <w:p>
            <w:pPr>
              <w:rPr>
                <w:sz w:val="32"/>
              </w:rPr>
            </w:pPr>
          </w:p>
          <w:p>
            <w:pPr>
              <w:ind w:firstLine="5600" w:firstLineChars="2000"/>
              <w:rPr>
                <w:sz w:val="28"/>
                <w:szCs w:val="28"/>
              </w:rPr>
            </w:pPr>
            <w:r>
              <w:rPr>
                <w:rFonts w:hint="eastAsia"/>
                <w:sz w:val="28"/>
                <w:szCs w:val="28"/>
              </w:rPr>
              <w:t>（盖章）</w:t>
            </w:r>
          </w:p>
          <w:p>
            <w:pPr>
              <w:ind w:firstLine="6160" w:firstLineChars="2200"/>
              <w:rPr>
                <w:sz w:val="32"/>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p>
      <w:pPr>
        <w:rPr>
          <w:b/>
          <w:sz w:val="28"/>
          <w:szCs w:val="28"/>
        </w:rPr>
      </w:pPr>
    </w:p>
    <w:p>
      <w:pPr>
        <w:rPr>
          <w:b/>
          <w:sz w:val="28"/>
          <w:szCs w:val="28"/>
        </w:rPr>
      </w:pPr>
      <w:r>
        <w:rPr>
          <w:rFonts w:hint="eastAsia"/>
          <w:b/>
          <w:sz w:val="28"/>
          <w:szCs w:val="28"/>
        </w:rPr>
        <w:t>六、</w:t>
      </w:r>
      <w:r>
        <w:rPr>
          <w:rFonts w:hint="eastAsia"/>
          <w:b/>
          <w:sz w:val="28"/>
          <w:szCs w:val="28"/>
          <w:lang w:val="en-US" w:eastAsia="zh-CN"/>
        </w:rPr>
        <w:t>吉林省中华职业教育社、</w:t>
      </w:r>
      <w:r>
        <w:rPr>
          <w:rFonts w:hint="eastAsia"/>
          <w:b/>
          <w:sz w:val="28"/>
          <w:szCs w:val="28"/>
        </w:rPr>
        <w:t>吉林省职业技术教育学会验收意见</w:t>
      </w:r>
    </w:p>
    <w:tbl>
      <w:tblPr>
        <w:tblStyle w:val="8"/>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6" w:hRule="atLeast"/>
        </w:trPr>
        <w:tc>
          <w:tcPr>
            <w:tcW w:w="8640" w:type="dxa"/>
            <w:tcBorders>
              <w:top w:val="single" w:color="auto" w:sz="4" w:space="0"/>
              <w:left w:val="single" w:color="auto" w:sz="4" w:space="0"/>
              <w:bottom w:val="single" w:color="auto" w:sz="4" w:space="0"/>
              <w:right w:val="single" w:color="auto" w:sz="4" w:space="0"/>
            </w:tcBorders>
          </w:tcPr>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28"/>
                <w:szCs w:val="28"/>
              </w:rPr>
            </w:pPr>
            <w:r>
              <w:rPr>
                <w:sz w:val="32"/>
              </w:rPr>
              <w:t xml:space="preserve">                           </w:t>
            </w:r>
            <w:r>
              <w:rPr>
                <w:sz w:val="28"/>
                <w:szCs w:val="28"/>
              </w:rPr>
              <w:t xml:space="preserve">  </w:t>
            </w:r>
            <w:r>
              <w:rPr>
                <w:rFonts w:hint="eastAsia"/>
                <w:sz w:val="28"/>
                <w:szCs w:val="28"/>
              </w:rPr>
              <w:t>（盖章）</w:t>
            </w:r>
          </w:p>
          <w:p>
            <w:pPr>
              <w:ind w:firstLine="5040" w:firstLineChars="1800"/>
              <w:rPr>
                <w:sz w:val="32"/>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p>
      <w:pPr>
        <w:pStyle w:val="4"/>
        <w:kinsoku w:val="0"/>
        <w:overflowPunct w:val="0"/>
        <w:ind w:left="0" w:leftChars="0" w:firstLine="0" w:firstLineChars="0"/>
        <w:jc w:val="both"/>
        <w:rPr>
          <w:rFonts w:hint="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FFAA33C-4F13-4B2F-A136-9BAD12448A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C513E82-C4C4-40D2-AD11-17C62CFA84DA}"/>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3" w:fontKey="{FBE66A49-BF2C-454A-A1E2-8A10428AE3B2}"/>
  </w:font>
  <w:font w:name="仿宋_GB2312">
    <w:panose1 w:val="02010609030101010101"/>
    <w:charset w:val="86"/>
    <w:family w:val="auto"/>
    <w:pitch w:val="default"/>
    <w:sig w:usb0="00000001" w:usb1="080E0000" w:usb2="00000000" w:usb3="00000000" w:csb0="00040000" w:csb1="00000000"/>
    <w:embedRegular r:id="rId4" w:fontKey="{BF131B02-0207-4434-9531-930E76471A52}"/>
  </w:font>
  <w:font w:name="方正小标宋简体">
    <w:panose1 w:val="02000000000000000000"/>
    <w:charset w:val="86"/>
    <w:family w:val="auto"/>
    <w:pitch w:val="default"/>
    <w:sig w:usb0="00000001" w:usb1="08000000" w:usb2="00000000" w:usb3="00000000" w:csb0="00040000" w:csb1="00000000"/>
    <w:embedRegular r:id="rId5" w:fontKey="{CF9B6328-1C06-40BA-80DD-41A777BE6057}"/>
  </w:font>
  <w:font w:name="楷体">
    <w:panose1 w:val="02010609060101010101"/>
    <w:charset w:val="86"/>
    <w:family w:val="auto"/>
    <w:pitch w:val="default"/>
    <w:sig w:usb0="800002BF" w:usb1="38CF7CFA" w:usb2="00000016" w:usb3="00000000" w:csb0="00040001" w:csb1="00000000"/>
    <w:embedRegular r:id="rId6" w:fontKey="{5DA01033-A9F9-4085-8D93-356257824E50}"/>
  </w:font>
  <w:font w:name="仿宋">
    <w:panose1 w:val="02010609060101010101"/>
    <w:charset w:val="86"/>
    <w:family w:val="modern"/>
    <w:pitch w:val="default"/>
    <w:sig w:usb0="800002BF" w:usb1="38CF7CFA" w:usb2="00000016" w:usb3="00000000" w:csb0="00040001" w:csb1="00000000"/>
    <w:embedRegular r:id="rId7" w:fontKey="{AC540672-0C4E-4845-BDDA-8E47C0FADF1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04CB3A"/>
    <w:multiLevelType w:val="singleLevel"/>
    <w:tmpl w:val="E604CB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ZjEwYjE0ZDM2MGVkZDIzZDM0YzZjNTI5YTQ0ZGUifQ=="/>
  </w:docVars>
  <w:rsids>
    <w:rsidRoot w:val="00172A27"/>
    <w:rsid w:val="108E55BE"/>
    <w:rsid w:val="18EE29D3"/>
    <w:rsid w:val="39A87BEE"/>
    <w:rsid w:val="52C71E28"/>
    <w:rsid w:val="55877F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nhideWhenUsed="0" w:uiPriority="1"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qFormat="1" w:uiPriority="1" w:semiHidden="0"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iPriority="99" w:semiHidden="0" w:name="Balloon Text"/>
    <w:lsdException w:qFormat="1" w:unhideWhenUsed="0" w:uiPriority="0"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pPr>
    <w:rPr>
      <w:rFonts w:hint="eastAsia" w:ascii="Times New Roman" w:hAnsi="Times New Roman" w:eastAsia="宋体" w:cs="Times New Roman"/>
      <w:sz w:val="24"/>
      <w:szCs w:val="24"/>
      <w:lang w:val="en-US" w:eastAsia="zh-CN" w:bidi="ar-SA"/>
    </w:rPr>
  </w:style>
  <w:style w:type="paragraph" w:styleId="2">
    <w:name w:val="heading 1"/>
    <w:basedOn w:val="1"/>
    <w:next w:val="1"/>
    <w:qFormat/>
    <w:uiPriority w:val="1"/>
    <w:pPr>
      <w:spacing w:before="54"/>
      <w:ind w:right="58"/>
      <w:jc w:val="center"/>
      <w:outlineLvl w:val="1"/>
    </w:pPr>
    <w:rPr>
      <w:rFonts w:ascii="宋体" w:hAnsi="宋体" w:eastAsia="宋体" w:cs="宋体"/>
      <w:sz w:val="32"/>
      <w:szCs w:val="32"/>
      <w:lang w:val="zh-CN" w:eastAsia="zh-CN" w:bidi="zh-CN"/>
    </w:rPr>
  </w:style>
  <w:style w:type="paragraph" w:styleId="3">
    <w:name w:val="heading 2"/>
    <w:basedOn w:val="1"/>
    <w:next w:val="1"/>
    <w:link w:val="30"/>
    <w:unhideWhenUsed/>
    <w:qFormat/>
    <w:uiPriority w:val="9"/>
    <w:pPr>
      <w:keepNext/>
      <w:keepLines/>
      <w:autoSpaceDE/>
      <w:autoSpaceDN/>
      <w:adjustRightInd/>
      <w:spacing w:before="260" w:after="260" w:line="416" w:lineRule="auto"/>
      <w:jc w:val="both"/>
      <w:outlineLvl w:val="1"/>
    </w:pPr>
    <w:rPr>
      <w:rFonts w:hint="eastAsia" w:ascii="Calibri Light" w:hAnsi="Calibri Light"/>
      <w:b/>
      <w:kern w:val="2"/>
      <w:sz w:val="32"/>
      <w:szCs w:val="32"/>
    </w:rPr>
  </w:style>
  <w:style w:type="character" w:default="1" w:styleId="9">
    <w:name w:val="Default Paragraph Font"/>
    <w:autoRedefine/>
    <w:unhideWhenUsed/>
    <w:qFormat/>
    <w:uiPriority w:val="1"/>
    <w:rPr>
      <w:rFonts w:hint="default"/>
      <w:sz w:val="24"/>
      <w:szCs w:val="24"/>
    </w:rPr>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link w:val="28"/>
    <w:autoRedefine/>
    <w:unhideWhenUsed/>
    <w:qFormat/>
    <w:uiPriority w:val="1"/>
    <w:pPr>
      <w:spacing w:before="205"/>
      <w:ind w:left="328"/>
    </w:pPr>
    <w:rPr>
      <w:rFonts w:hint="eastAsia" w:ascii="宋体" w:cs="宋体"/>
      <w:sz w:val="32"/>
      <w:szCs w:val="32"/>
    </w:rPr>
  </w:style>
  <w:style w:type="paragraph" w:styleId="5">
    <w:name w:val="Balloon Text"/>
    <w:basedOn w:val="1"/>
    <w:link w:val="31"/>
    <w:autoRedefine/>
    <w:unhideWhenUsed/>
    <w:qFormat/>
    <w:uiPriority w:val="99"/>
    <w:pPr>
      <w:autoSpaceDE/>
      <w:autoSpaceDN/>
      <w:adjustRightInd/>
      <w:jc w:val="both"/>
    </w:pPr>
    <w:rPr>
      <w:rFonts w:hint="eastAsia" w:ascii="Calibri" w:hAnsi="Calibri"/>
      <w:kern w:val="2"/>
      <w:sz w:val="18"/>
      <w:szCs w:val="18"/>
    </w:rPr>
  </w:style>
  <w:style w:type="paragraph" w:styleId="6">
    <w:name w:val="footer"/>
    <w:basedOn w:val="1"/>
    <w:link w:val="29"/>
    <w:autoRedefine/>
    <w:unhideWhenUsed/>
    <w:qFormat/>
    <w:uiPriority w:val="99"/>
    <w:pPr>
      <w:tabs>
        <w:tab w:val="center" w:pos="4153"/>
        <w:tab w:val="right" w:pos="8306"/>
      </w:tabs>
      <w:snapToGrid w:val="0"/>
    </w:pPr>
    <w:rPr>
      <w:rFonts w:hint="eastAsia"/>
      <w:sz w:val="18"/>
      <w:szCs w:val="18"/>
    </w:rPr>
  </w:style>
  <w:style w:type="paragraph" w:styleId="7">
    <w:name w:val="header"/>
    <w:basedOn w:val="1"/>
    <w:link w:val="27"/>
    <w:autoRedefine/>
    <w:unhideWhenUsed/>
    <w:qFormat/>
    <w:uiPriority w:val="99"/>
    <w:pPr>
      <w:pBdr>
        <w:bottom w:val="single" w:color="auto" w:sz="6" w:space="1"/>
      </w:pBdr>
      <w:tabs>
        <w:tab w:val="center" w:pos="4153"/>
        <w:tab w:val="right" w:pos="8306"/>
      </w:tabs>
      <w:snapToGrid w:val="0"/>
      <w:jc w:val="center"/>
    </w:pPr>
    <w:rPr>
      <w:rFonts w:hint="eastAsia"/>
      <w:sz w:val="18"/>
      <w:szCs w:val="18"/>
    </w:rPr>
  </w:style>
  <w:style w:type="paragraph" w:styleId="10">
    <w:name w:val="List Paragraph"/>
    <w:basedOn w:val="1"/>
    <w:autoRedefine/>
    <w:unhideWhenUsed/>
    <w:qFormat/>
    <w:uiPriority w:val="1"/>
    <w:rPr>
      <w:rFonts w:hint="eastAsia"/>
      <w:sz w:val="24"/>
      <w:szCs w:val="24"/>
    </w:rPr>
  </w:style>
  <w:style w:type="paragraph" w:customStyle="1" w:styleId="11">
    <w:name w:val="Table Paragraph"/>
    <w:basedOn w:val="1"/>
    <w:autoRedefine/>
    <w:unhideWhenUsed/>
    <w:qFormat/>
    <w:uiPriority w:val="1"/>
    <w:rPr>
      <w:rFonts w:hint="eastAsia"/>
      <w:sz w:val="24"/>
      <w:szCs w:val="24"/>
    </w:rPr>
  </w:style>
  <w:style w:type="paragraph" w:customStyle="1" w:styleId="12">
    <w:name w:val="font5"/>
    <w:basedOn w:val="1"/>
    <w:autoRedefine/>
    <w:unhideWhenUsed/>
    <w:qFormat/>
    <w:uiPriority w:val="0"/>
    <w:pPr>
      <w:widowControl/>
      <w:autoSpaceDE/>
      <w:autoSpaceDN/>
      <w:adjustRightInd/>
      <w:spacing w:before="100" w:beforeAutospacing="1" w:after="100" w:afterAutospacing="1"/>
    </w:pPr>
    <w:rPr>
      <w:rFonts w:hint="eastAsia" w:ascii="宋体" w:hAnsi="宋体" w:cs="宋体"/>
      <w:sz w:val="18"/>
      <w:szCs w:val="18"/>
    </w:rPr>
  </w:style>
  <w:style w:type="paragraph" w:customStyle="1" w:styleId="13">
    <w:name w:val="font6"/>
    <w:basedOn w:val="1"/>
    <w:autoRedefine/>
    <w:unhideWhenUsed/>
    <w:qFormat/>
    <w:uiPriority w:val="0"/>
    <w:pPr>
      <w:widowControl/>
      <w:autoSpaceDE/>
      <w:autoSpaceDN/>
      <w:adjustRightInd/>
      <w:spacing w:before="100" w:beforeAutospacing="1" w:after="100" w:afterAutospacing="1"/>
    </w:pPr>
    <w:rPr>
      <w:rFonts w:hint="eastAsia" w:ascii="宋体" w:hAnsi="宋体" w:cs="宋体"/>
      <w:color w:val="auto"/>
      <w:sz w:val="22"/>
      <w:szCs w:val="22"/>
    </w:rPr>
  </w:style>
  <w:style w:type="paragraph" w:customStyle="1" w:styleId="14">
    <w:name w:val="xl63"/>
    <w:basedOn w:val="1"/>
    <w:autoRedefine/>
    <w:unhideWhenUsed/>
    <w:qFormat/>
    <w:uiPriority w:val="0"/>
    <w:pPr>
      <w:widowControl/>
      <w:autoSpaceDE/>
      <w:autoSpaceDN/>
      <w:adjustRightInd/>
      <w:spacing w:before="100" w:beforeAutospacing="1" w:after="100" w:afterAutospacing="1"/>
    </w:pPr>
    <w:rPr>
      <w:rFonts w:hint="eastAsia" w:ascii="宋体" w:hAnsi="宋体" w:cs="宋体"/>
      <w:color w:val="000000"/>
      <w:sz w:val="22"/>
      <w:szCs w:val="22"/>
    </w:rPr>
  </w:style>
  <w:style w:type="paragraph" w:customStyle="1" w:styleId="15">
    <w:name w:val="xl64"/>
    <w:basedOn w:val="1"/>
    <w:autoRedefine/>
    <w:unhideWhenUsed/>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jc w:val="center"/>
    </w:pPr>
    <w:rPr>
      <w:rFonts w:hint="eastAsia" w:ascii="宋体" w:hAnsi="宋体" w:cs="宋体"/>
      <w:color w:val="000000"/>
      <w:sz w:val="28"/>
      <w:szCs w:val="28"/>
    </w:rPr>
  </w:style>
  <w:style w:type="paragraph" w:customStyle="1" w:styleId="16">
    <w:name w:val="xl71"/>
    <w:basedOn w:val="1"/>
    <w:autoRedefine/>
    <w:unhideWhenUsed/>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pPr>
    <w:rPr>
      <w:rFonts w:hint="eastAsia" w:ascii="宋体" w:hAnsi="宋体" w:cs="宋体"/>
      <w:color w:val="auto"/>
      <w:sz w:val="22"/>
      <w:szCs w:val="22"/>
    </w:rPr>
  </w:style>
  <w:style w:type="paragraph" w:customStyle="1" w:styleId="17">
    <w:name w:val="xl65"/>
    <w:basedOn w:val="1"/>
    <w:autoRedefine/>
    <w:unhideWhenUsed/>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jc w:val="center"/>
    </w:pPr>
    <w:rPr>
      <w:rFonts w:hint="eastAsia" w:ascii="宋体" w:hAnsi="宋体" w:cs="宋体"/>
      <w:sz w:val="28"/>
      <w:szCs w:val="28"/>
    </w:rPr>
  </w:style>
  <w:style w:type="paragraph" w:customStyle="1" w:styleId="18">
    <w:name w:val="xl66"/>
    <w:basedOn w:val="1"/>
    <w:autoRedefine/>
    <w:unhideWhenUsed/>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pPr>
    <w:rPr>
      <w:rFonts w:hint="eastAsia" w:ascii="宋体" w:hAnsi="宋体" w:cs="宋体"/>
      <w:color w:val="000000"/>
      <w:sz w:val="22"/>
      <w:szCs w:val="22"/>
    </w:rPr>
  </w:style>
  <w:style w:type="paragraph" w:customStyle="1" w:styleId="19">
    <w:name w:val="xl67"/>
    <w:basedOn w:val="1"/>
    <w:autoRedefine/>
    <w:unhideWhenUsed/>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pPr>
    <w:rPr>
      <w:rFonts w:hint="eastAsia" w:ascii="宋体" w:hAnsi="宋体" w:cs="宋体"/>
      <w:color w:val="FF0000"/>
      <w:sz w:val="22"/>
      <w:szCs w:val="22"/>
    </w:rPr>
  </w:style>
  <w:style w:type="paragraph" w:customStyle="1" w:styleId="20">
    <w:name w:val="xl72"/>
    <w:basedOn w:val="1"/>
    <w:autoRedefine/>
    <w:unhideWhenUsed/>
    <w:qFormat/>
    <w:uiPriority w:val="0"/>
    <w:pPr>
      <w:widowControl/>
      <w:autoSpaceDE/>
      <w:autoSpaceDN/>
      <w:adjustRightInd/>
      <w:spacing w:before="100" w:beforeAutospacing="1" w:after="100" w:afterAutospacing="1"/>
    </w:pPr>
    <w:rPr>
      <w:rFonts w:hint="eastAsia" w:ascii="宋体" w:hAnsi="宋体" w:cs="宋体"/>
      <w:color w:val="auto"/>
      <w:sz w:val="22"/>
      <w:szCs w:val="22"/>
    </w:rPr>
  </w:style>
  <w:style w:type="paragraph" w:customStyle="1" w:styleId="21">
    <w:name w:val="xl68"/>
    <w:basedOn w:val="1"/>
    <w:autoRedefine/>
    <w:unhideWhenUsed/>
    <w:qFormat/>
    <w:uiPriority w:val="0"/>
    <w:pPr>
      <w:widowControl/>
      <w:autoSpaceDE/>
      <w:autoSpaceDN/>
      <w:adjustRightInd/>
      <w:spacing w:before="100" w:beforeAutospacing="1" w:after="100" w:afterAutospacing="1"/>
    </w:pPr>
    <w:rPr>
      <w:rFonts w:hint="eastAsia" w:ascii="宋体" w:hAnsi="宋体" w:cs="宋体"/>
      <w:color w:val="FF0000"/>
      <w:sz w:val="22"/>
      <w:szCs w:val="22"/>
    </w:rPr>
  </w:style>
  <w:style w:type="paragraph" w:customStyle="1" w:styleId="22">
    <w:name w:val="xl69"/>
    <w:basedOn w:val="1"/>
    <w:autoRedefine/>
    <w:unhideWhenUsed/>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pPr>
    <w:rPr>
      <w:rFonts w:hint="eastAsia" w:ascii="宋体" w:hAnsi="宋体" w:cs="宋体"/>
      <w:color w:val="FF0000"/>
      <w:sz w:val="22"/>
      <w:szCs w:val="22"/>
    </w:rPr>
  </w:style>
  <w:style w:type="paragraph" w:customStyle="1" w:styleId="23">
    <w:name w:val="xl70"/>
    <w:basedOn w:val="1"/>
    <w:autoRedefine/>
    <w:unhideWhenUsed/>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pPr>
    <w:rPr>
      <w:rFonts w:hint="eastAsia" w:ascii="宋体" w:hAnsi="宋体" w:cs="宋体"/>
      <w:color w:val="FF0000"/>
      <w:sz w:val="22"/>
      <w:szCs w:val="22"/>
    </w:rPr>
  </w:style>
  <w:style w:type="paragraph" w:customStyle="1" w:styleId="24">
    <w:name w:val="xl73"/>
    <w:basedOn w:val="1"/>
    <w:autoRedefine/>
    <w:unhideWhenUsed/>
    <w:qFormat/>
    <w:uiPriority w:val="0"/>
    <w:pPr>
      <w:widowControl/>
      <w:autoSpaceDE/>
      <w:autoSpaceDN/>
      <w:adjustRightInd/>
      <w:spacing w:before="100" w:beforeAutospacing="1" w:after="100" w:afterAutospacing="1"/>
      <w:jc w:val="center"/>
    </w:pPr>
    <w:rPr>
      <w:rFonts w:hint="eastAsia" w:ascii="宋体" w:hAnsi="宋体" w:cs="宋体"/>
      <w:b/>
      <w:color w:val="000000"/>
      <w:sz w:val="40"/>
      <w:szCs w:val="40"/>
    </w:rPr>
  </w:style>
  <w:style w:type="paragraph" w:customStyle="1" w:styleId="25">
    <w:name w:val="xl74"/>
    <w:basedOn w:val="1"/>
    <w:autoRedefine/>
    <w:unhideWhenUsed/>
    <w:qFormat/>
    <w:uiPriority w:val="0"/>
    <w:pPr>
      <w:widowControl/>
      <w:pBdr>
        <w:bottom w:val="single" w:color="auto" w:sz="4" w:space="0"/>
      </w:pBdr>
      <w:autoSpaceDE/>
      <w:autoSpaceDN/>
      <w:adjustRightInd/>
      <w:spacing w:before="100" w:beforeAutospacing="1" w:after="100" w:afterAutospacing="1"/>
    </w:pPr>
    <w:rPr>
      <w:rFonts w:hint="eastAsia" w:ascii="宋体" w:hAnsi="宋体" w:cs="宋体"/>
      <w:color w:val="000000"/>
      <w:sz w:val="28"/>
      <w:szCs w:val="28"/>
    </w:rPr>
  </w:style>
  <w:style w:type="paragraph" w:customStyle="1" w:styleId="26">
    <w:name w:val="xl75"/>
    <w:basedOn w:val="1"/>
    <w:autoRedefine/>
    <w:unhideWhenUsed/>
    <w:qFormat/>
    <w:uiPriority w:val="0"/>
    <w:pPr>
      <w:widowControl/>
      <w:pBdr>
        <w:bottom w:val="single" w:color="auto" w:sz="4" w:space="0"/>
      </w:pBdr>
      <w:autoSpaceDE/>
      <w:autoSpaceDN/>
      <w:adjustRightInd/>
      <w:spacing w:before="100" w:beforeAutospacing="1" w:after="100" w:afterAutospacing="1"/>
    </w:pPr>
    <w:rPr>
      <w:rFonts w:hint="eastAsia" w:ascii="宋体" w:hAnsi="宋体" w:cs="宋体"/>
      <w:color w:val="000000"/>
      <w:sz w:val="22"/>
      <w:szCs w:val="22"/>
    </w:rPr>
  </w:style>
  <w:style w:type="character" w:customStyle="1" w:styleId="27">
    <w:name w:val="页眉 Char"/>
    <w:basedOn w:val="9"/>
    <w:link w:val="7"/>
    <w:autoRedefine/>
    <w:unhideWhenUsed/>
    <w:qFormat/>
    <w:locked/>
    <w:uiPriority w:val="99"/>
    <w:rPr>
      <w:rFonts w:hint="eastAsia" w:ascii="Times New Roman" w:hAnsi="Times New Roman" w:eastAsia="Times New Roman" w:cs="Times New Roman"/>
      <w:sz w:val="18"/>
      <w:szCs w:val="18"/>
    </w:rPr>
  </w:style>
  <w:style w:type="character" w:customStyle="1" w:styleId="28">
    <w:name w:val="正文文本 Char"/>
    <w:basedOn w:val="9"/>
    <w:link w:val="4"/>
    <w:autoRedefine/>
    <w:unhideWhenUsed/>
    <w:qFormat/>
    <w:locked/>
    <w:uiPriority w:val="99"/>
    <w:rPr>
      <w:rFonts w:hint="eastAsia" w:ascii="Times New Roman" w:hAnsi="Times New Roman" w:eastAsia="Times New Roman" w:cs="Times New Roman"/>
      <w:sz w:val="24"/>
      <w:szCs w:val="24"/>
    </w:rPr>
  </w:style>
  <w:style w:type="character" w:customStyle="1" w:styleId="29">
    <w:name w:val="页脚 Char"/>
    <w:basedOn w:val="9"/>
    <w:link w:val="6"/>
    <w:autoRedefine/>
    <w:unhideWhenUsed/>
    <w:qFormat/>
    <w:locked/>
    <w:uiPriority w:val="99"/>
    <w:rPr>
      <w:rFonts w:hint="eastAsia" w:ascii="Times New Roman" w:hAnsi="Times New Roman" w:eastAsia="Times New Roman" w:cs="Times New Roman"/>
      <w:sz w:val="18"/>
      <w:szCs w:val="18"/>
    </w:rPr>
  </w:style>
  <w:style w:type="character" w:customStyle="1" w:styleId="30">
    <w:name w:val="标题 2 Char"/>
    <w:basedOn w:val="9"/>
    <w:link w:val="3"/>
    <w:autoRedefine/>
    <w:unhideWhenUsed/>
    <w:qFormat/>
    <w:locked/>
    <w:uiPriority w:val="9"/>
    <w:rPr>
      <w:rFonts w:hint="eastAsia" w:ascii="Calibri Light" w:hAnsi="Calibri Light" w:eastAsia="宋体" w:cs="Times New Roman"/>
      <w:b/>
      <w:sz w:val="32"/>
      <w:szCs w:val="32"/>
    </w:rPr>
  </w:style>
  <w:style w:type="character" w:customStyle="1" w:styleId="31">
    <w:name w:val="批注框文本 Char"/>
    <w:basedOn w:val="9"/>
    <w:link w:val="5"/>
    <w:autoRedefine/>
    <w:unhideWhenUsed/>
    <w:qFormat/>
    <w:locked/>
    <w:uiPriority w:val="99"/>
    <w:rPr>
      <w:rFonts w:hint="default" w:ascii="Calibri" w:hAnsi="Times New Roman" w:eastAsia="宋体" w:cs="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2024-03-21T03:05:00Z</dcterms:created>
  <dc:creator>Lenovo</dc:creator>
  <cp:lastModifiedBy>杨梅</cp:lastModifiedBy>
  <dcterms:modified xsi:type="dcterms:W3CDTF">2024-03-21T05:49:36Z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07361E844EDA4B3A9388FE7DFFE380AA_13</vt:lpwstr>
  </property>
</Properties>
</file>