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before="143" w:line="480" w:lineRule="exact"/>
        <w:ind w:left="986" w:right="164" w:hanging="986"/>
        <w:jc w:val="center"/>
        <w:textAlignment w:val="baseline"/>
        <w:rPr>
          <w:rFonts w:hint="eastAsia" w:ascii="方正小标宋简体" w:hAnsi="方正小标宋简体" w:eastAsia="方正小标宋简体" w:cs="方正小标宋简体"/>
          <w:b w:val="0"/>
          <w:bCs w:val="0"/>
          <w:spacing w:val="-4"/>
          <w:sz w:val="44"/>
          <w:szCs w:val="44"/>
        </w:rPr>
      </w:pPr>
      <w:r>
        <w:rPr>
          <w:rFonts w:hint="eastAsia" w:ascii="方正小标宋简体" w:hAnsi="方正小标宋简体" w:eastAsia="方正小标宋简体" w:cs="方正小标宋简体"/>
          <w:b w:val="0"/>
          <w:bCs w:val="0"/>
          <w:spacing w:val="-4"/>
          <w:sz w:val="44"/>
          <w:szCs w:val="44"/>
        </w:rPr>
        <w:t>关于征集202</w:t>
      </w:r>
      <w:r>
        <w:rPr>
          <w:rFonts w:hint="eastAsia" w:ascii="方正小标宋简体" w:hAnsi="方正小标宋简体" w:eastAsia="方正小标宋简体" w:cs="方正小标宋简体"/>
          <w:b w:val="0"/>
          <w:bCs w:val="0"/>
          <w:spacing w:val="-4"/>
          <w:sz w:val="44"/>
          <w:szCs w:val="44"/>
          <w:lang w:val="en-US" w:eastAsia="zh-CN"/>
        </w:rPr>
        <w:t>3</w:t>
      </w:r>
      <w:r>
        <w:rPr>
          <w:rFonts w:hint="eastAsia" w:ascii="方正小标宋简体" w:hAnsi="方正小标宋简体" w:eastAsia="方正小标宋简体" w:cs="方正小标宋简体"/>
          <w:b w:val="0"/>
          <w:bCs w:val="0"/>
          <w:spacing w:val="-4"/>
          <w:sz w:val="44"/>
          <w:szCs w:val="44"/>
        </w:rPr>
        <w:t>年度教育部哲学社会科学研究</w:t>
      </w:r>
    </w:p>
    <w:p>
      <w:pPr>
        <w:keepNext w:val="0"/>
        <w:keepLines w:val="0"/>
        <w:pageBreakBefore w:val="0"/>
        <w:widowControl/>
        <w:kinsoku w:val="0"/>
        <w:wordWrap/>
        <w:overflowPunct/>
        <w:topLinePunct w:val="0"/>
        <w:autoSpaceDE w:val="0"/>
        <w:autoSpaceDN w:val="0"/>
        <w:bidi w:val="0"/>
        <w:adjustRightInd w:val="0"/>
        <w:snapToGrid w:val="0"/>
        <w:spacing w:before="143" w:line="480" w:lineRule="exact"/>
        <w:ind w:left="986" w:right="164" w:hanging="986"/>
        <w:jc w:val="center"/>
        <w:textAlignment w:val="baseline"/>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pacing w:val="-4"/>
          <w:sz w:val="44"/>
          <w:szCs w:val="44"/>
        </w:rPr>
        <w:t>重大课题攻关项目选题的通知</w:t>
      </w:r>
    </w:p>
    <w:p>
      <w:pPr>
        <w:keepNext w:val="0"/>
        <w:keepLines w:val="0"/>
        <w:pageBreakBefore w:val="0"/>
        <w:kinsoku w:val="0"/>
        <w:wordWrap/>
        <w:overflowPunct/>
        <w:topLinePunct w:val="0"/>
        <w:autoSpaceDE w:val="0"/>
        <w:autoSpaceDN w:val="0"/>
        <w:bidi w:val="0"/>
        <w:adjustRightInd w:val="0"/>
        <w:snapToGrid w:val="0"/>
        <w:spacing w:line="480" w:lineRule="exact"/>
        <w:textAlignment w:val="baseline"/>
      </w:pPr>
    </w:p>
    <w:p>
      <w:pPr>
        <w:keepNext w:val="0"/>
        <w:keepLines w:val="0"/>
        <w:pageBreakBefore w:val="0"/>
        <w:kinsoku w:val="0"/>
        <w:wordWrap/>
        <w:overflowPunct/>
        <w:topLinePunct w:val="0"/>
        <w:autoSpaceDE w:val="0"/>
        <w:autoSpaceDN w:val="0"/>
        <w:bidi w:val="0"/>
        <w:adjustRightInd w:val="0"/>
        <w:snapToGrid w:val="0"/>
        <w:spacing w:before="104" w:line="480" w:lineRule="exact"/>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w:t>
      </w:r>
      <w:r>
        <w:rPr>
          <w:rFonts w:hint="eastAsia" w:ascii="仿宋_GB2312" w:hAnsi="仿宋_GB2312" w:eastAsia="仿宋_GB2312" w:cs="仿宋_GB2312"/>
          <w:sz w:val="32"/>
          <w:szCs w:val="32"/>
          <w:lang w:eastAsia="zh-CN"/>
        </w:rPr>
        <w:t>省属</w:t>
      </w:r>
      <w:r>
        <w:rPr>
          <w:rFonts w:hint="eastAsia" w:ascii="仿宋_GB2312" w:hAnsi="仿宋_GB2312" w:eastAsia="仿宋_GB2312" w:cs="仿宋_GB2312"/>
          <w:sz w:val="32"/>
          <w:szCs w:val="32"/>
        </w:rPr>
        <w:t>高等学校</w:t>
      </w:r>
      <w:r>
        <w:rPr>
          <w:rFonts w:hint="eastAsia" w:ascii="仿宋_GB2312" w:hAnsi="仿宋_GB2312" w:eastAsia="仿宋_GB2312" w:cs="仿宋_GB2312"/>
          <w:spacing w:val="-46"/>
          <w:sz w:val="32"/>
          <w:szCs w:val="32"/>
        </w:rPr>
        <w:t>：</w:t>
      </w:r>
    </w:p>
    <w:p>
      <w:pPr>
        <w:keepNext w:val="0"/>
        <w:keepLines w:val="0"/>
        <w:pageBreakBefore w:val="0"/>
        <w:kinsoku w:val="0"/>
        <w:wordWrap/>
        <w:overflowPunct/>
        <w:topLinePunct w:val="0"/>
        <w:autoSpaceDE w:val="0"/>
        <w:autoSpaceDN w:val="0"/>
        <w:bidi w:val="0"/>
        <w:adjustRightInd w:val="0"/>
        <w:snapToGrid w:val="0"/>
        <w:spacing w:line="48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按照《教育部社科司关于征集202</w:t>
      </w:r>
      <w:r>
        <w:rPr>
          <w:rFonts w:hint="default" w:ascii="仿宋_GB2312" w:hAnsi="仿宋_GB2312" w:eastAsia="仿宋_GB2312" w:cs="仿宋_GB2312"/>
          <w:sz w:val="32"/>
          <w:szCs w:val="32"/>
          <w:lang w:val="en"/>
        </w:rPr>
        <w:t>3</w:t>
      </w:r>
      <w:r>
        <w:rPr>
          <w:rFonts w:hint="eastAsia" w:ascii="仿宋_GB2312" w:hAnsi="仿宋_GB2312" w:eastAsia="仿宋_GB2312" w:cs="仿宋_GB2312"/>
          <w:sz w:val="32"/>
          <w:szCs w:val="32"/>
        </w:rPr>
        <w:t>年度教育部哲学社会科学研究重大课题攻关项目选题的通知》要求，现将202</w:t>
      </w:r>
      <w:r>
        <w:rPr>
          <w:rFonts w:hint="default" w:ascii="仿宋_GB2312" w:hAnsi="仿宋_GB2312" w:eastAsia="仿宋_GB2312" w:cs="仿宋_GB2312"/>
          <w:sz w:val="32"/>
          <w:szCs w:val="32"/>
          <w:lang w:val="en"/>
        </w:rPr>
        <w:t>3</w:t>
      </w:r>
      <w:r>
        <w:rPr>
          <w:rFonts w:hint="eastAsia" w:ascii="仿宋_GB2312" w:hAnsi="仿宋_GB2312" w:eastAsia="仿宋_GB2312" w:cs="仿宋_GB2312"/>
          <w:sz w:val="32"/>
          <w:szCs w:val="32"/>
        </w:rPr>
        <w:t>年度教育部哲学社会科学研究重大课题攻关项目（以下简称“重大攻关项目”）选题征集工作有关事项通知如下。</w:t>
      </w:r>
    </w:p>
    <w:p>
      <w:pPr>
        <w:keepNext w:val="0"/>
        <w:keepLines w:val="0"/>
        <w:pageBreakBefore w:val="0"/>
        <w:kinsoku w:val="0"/>
        <w:wordWrap/>
        <w:overflowPunct/>
        <w:topLinePunct w:val="0"/>
        <w:autoSpaceDE w:val="0"/>
        <w:autoSpaceDN w:val="0"/>
        <w:bidi w:val="0"/>
        <w:adjustRightInd w:val="0"/>
        <w:snapToGrid w:val="0"/>
        <w:spacing w:line="480" w:lineRule="exact"/>
        <w:ind w:firstLine="640" w:firstLineChars="200"/>
        <w:jc w:val="both"/>
        <w:textAlignment w:val="baseline"/>
        <w:rPr>
          <w:rFonts w:hint="eastAsia" w:ascii="黑体" w:hAnsi="黑体" w:eastAsia="黑体" w:cs="黑体"/>
          <w:sz w:val="32"/>
          <w:szCs w:val="32"/>
        </w:rPr>
      </w:pPr>
      <w:r>
        <w:rPr>
          <w:rFonts w:hint="eastAsia" w:ascii="黑体" w:hAnsi="黑体" w:eastAsia="黑体" w:cs="黑体"/>
          <w:sz w:val="32"/>
          <w:szCs w:val="32"/>
        </w:rPr>
        <w:t>一、征集内容</w:t>
      </w:r>
    </w:p>
    <w:p>
      <w:pPr>
        <w:keepNext w:val="0"/>
        <w:keepLines w:val="0"/>
        <w:pageBreakBefore w:val="0"/>
        <w:kinsoku w:val="0"/>
        <w:wordWrap/>
        <w:overflowPunct/>
        <w:topLinePunct w:val="0"/>
        <w:autoSpaceDE w:val="0"/>
        <w:autoSpaceDN w:val="0"/>
        <w:bidi w:val="0"/>
        <w:adjustRightInd w:val="0"/>
        <w:snapToGrid w:val="0"/>
        <w:spacing w:line="480" w:lineRule="exact"/>
        <w:ind w:firstLine="645"/>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重点围绕深入推进习近平新时代中国特色社会主义思想原创性学理化学科化研究阐释；围绕党的二十大就全面建设社会主义现代化国家作出的一系列战略部署和实际部门决策需求；围绕加快构建中国特色哲学社会科学学科体系、学术体系、话语体系，建构中国自主的知识体系，推动建设社会主义文化强国；围绕建设教育强国，加快建设高质量教育体系，办好人民满意的教育；围绕马克思主义理论教育教学、学校思政课建设等方面的重大问题，从不同领域提出具有全局性、战略性、前瞻性的研究选题。</w:t>
      </w:r>
    </w:p>
    <w:p>
      <w:pPr>
        <w:keepNext w:val="0"/>
        <w:keepLines w:val="0"/>
        <w:pageBreakBefore w:val="0"/>
        <w:kinsoku w:val="0"/>
        <w:wordWrap/>
        <w:overflowPunct/>
        <w:topLinePunct w:val="0"/>
        <w:autoSpaceDE w:val="0"/>
        <w:autoSpaceDN w:val="0"/>
        <w:bidi w:val="0"/>
        <w:adjustRightInd w:val="0"/>
        <w:snapToGrid w:val="0"/>
        <w:spacing w:line="480" w:lineRule="exact"/>
        <w:ind w:firstLine="645"/>
        <w:jc w:val="both"/>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二、征集对象　</w:t>
      </w:r>
      <w:r>
        <w:rPr>
          <w:rFonts w:hint="eastAsia" w:ascii="仿宋_GB2312" w:hAnsi="仿宋_GB2312" w:eastAsia="仿宋_GB2312" w:cs="仿宋_GB2312"/>
          <w:sz w:val="32"/>
          <w:szCs w:val="32"/>
        </w:rPr>
        <w:t>　</w:t>
      </w:r>
    </w:p>
    <w:p>
      <w:pPr>
        <w:keepNext w:val="0"/>
        <w:keepLines w:val="0"/>
        <w:pageBreakBefore w:val="0"/>
        <w:kinsoku w:val="0"/>
        <w:wordWrap/>
        <w:overflowPunct/>
        <w:topLinePunct w:val="0"/>
        <w:autoSpaceDE w:val="0"/>
        <w:autoSpaceDN w:val="0"/>
        <w:bidi w:val="0"/>
        <w:adjustRightInd w:val="0"/>
        <w:snapToGrid w:val="0"/>
        <w:spacing w:line="480" w:lineRule="exact"/>
        <w:ind w:firstLine="645"/>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重大攻关项目选题面向普通高校征集，每单位限报</w:t>
      </w:r>
      <w:r>
        <w:rPr>
          <w:rFonts w:hint="eastAsia" w:ascii="仿宋_GB2312" w:hAnsi="仿宋_GB2312" w:eastAsia="仿宋_GB2312" w:cs="仿宋_GB2312"/>
          <w:sz w:val="32"/>
          <w:szCs w:val="32"/>
          <w:lang w:eastAsia="zh-CN"/>
        </w:rPr>
        <w:t>原则上不超过</w:t>
      </w:r>
      <w:r>
        <w:rPr>
          <w:rFonts w:hint="eastAsia" w:ascii="仿宋_GB2312" w:hAnsi="仿宋_GB2312" w:eastAsia="仿宋_GB2312" w:cs="仿宋_GB2312"/>
          <w:sz w:val="32"/>
          <w:szCs w:val="32"/>
          <w:lang w:val="en-US" w:eastAsia="zh-CN"/>
        </w:rPr>
        <w:t>3个</w:t>
      </w:r>
      <w:r>
        <w:rPr>
          <w:rFonts w:hint="eastAsia" w:ascii="仿宋_GB2312" w:hAnsi="仿宋_GB2312" w:eastAsia="仿宋_GB2312" w:cs="仿宋_GB2312"/>
          <w:sz w:val="32"/>
          <w:szCs w:val="32"/>
        </w:rPr>
        <w:t>选题</w:t>
      </w:r>
      <w:r>
        <w:rPr>
          <w:rFonts w:hint="eastAsia" w:ascii="仿宋_GB2312" w:hAnsi="仿宋_GB2312" w:eastAsia="仿宋_GB2312" w:cs="仿宋_GB2312"/>
          <w:sz w:val="32"/>
          <w:szCs w:val="32"/>
          <w:lang w:eastAsia="zh-CN"/>
        </w:rPr>
        <w:t>，省教育厅将择优推荐</w:t>
      </w:r>
      <w:r>
        <w:rPr>
          <w:rFonts w:hint="eastAsia" w:ascii="仿宋_GB2312" w:hAnsi="仿宋_GB2312" w:eastAsia="仿宋_GB2312" w:cs="仿宋_GB2312"/>
          <w:sz w:val="32"/>
          <w:szCs w:val="32"/>
        </w:rPr>
        <w:t>。各单位要高度重视选题征集工作，严格按照选题要求，结合自身研究优势和特色，组织专家学者充分论证和凝炼，突出问题导向，确保推荐选题的科学性、规范性。并对每个建议选题的国内外研究现状、主攻方向以及需要解决的重大理论和现实问题作500字以内的文字说明。　　</w:t>
      </w:r>
    </w:p>
    <w:p>
      <w:pPr>
        <w:keepNext w:val="0"/>
        <w:keepLines w:val="0"/>
        <w:pageBreakBefore w:val="0"/>
        <w:kinsoku w:val="0"/>
        <w:wordWrap/>
        <w:overflowPunct/>
        <w:topLinePunct w:val="0"/>
        <w:autoSpaceDE w:val="0"/>
        <w:autoSpaceDN w:val="0"/>
        <w:bidi w:val="0"/>
        <w:adjustRightInd w:val="0"/>
        <w:snapToGrid w:val="0"/>
        <w:spacing w:line="480" w:lineRule="exact"/>
        <w:ind w:firstLine="645"/>
        <w:jc w:val="both"/>
        <w:textAlignment w:val="baseline"/>
        <w:rPr>
          <w:rFonts w:hint="eastAsia" w:ascii="仿宋_GB2312" w:hAnsi="仿宋_GB2312" w:eastAsia="仿宋_GB2312" w:cs="仿宋_GB2312"/>
          <w:sz w:val="32"/>
          <w:szCs w:val="32"/>
        </w:rPr>
      </w:pPr>
      <w:r>
        <w:rPr>
          <w:rFonts w:hint="eastAsia" w:ascii="黑体" w:hAnsi="黑体" w:eastAsia="黑体" w:cs="黑体"/>
          <w:sz w:val="32"/>
          <w:szCs w:val="32"/>
        </w:rPr>
        <w:t>三、基本要求</w:t>
      </w:r>
    </w:p>
    <w:p>
      <w:pPr>
        <w:keepNext w:val="0"/>
        <w:keepLines w:val="0"/>
        <w:pageBreakBefore w:val="0"/>
        <w:kinsoku w:val="0"/>
        <w:wordWrap/>
        <w:overflowPunct/>
        <w:topLinePunct w:val="0"/>
        <w:autoSpaceDE w:val="0"/>
        <w:autoSpaceDN w:val="0"/>
        <w:bidi w:val="0"/>
        <w:adjustRightInd w:val="0"/>
        <w:snapToGrid w:val="0"/>
        <w:spacing w:line="48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拟定重大攻关项目选题要坚持正确的政治方向、价值取向、研究导向，具有明确的研究目标、主攻方向和较强的创新价值，重视学科交叉，突出研究特色，能够通过协同攻关形成集成优势，取得具有重要学术价值和社会影响的标志性研究成果。</w:t>
      </w:r>
    </w:p>
    <w:p>
      <w:pPr>
        <w:keepNext w:val="0"/>
        <w:keepLines w:val="0"/>
        <w:pageBreakBefore w:val="0"/>
        <w:kinsoku w:val="0"/>
        <w:wordWrap/>
        <w:overflowPunct/>
        <w:topLinePunct w:val="0"/>
        <w:autoSpaceDE w:val="0"/>
        <w:autoSpaceDN w:val="0"/>
        <w:bidi w:val="0"/>
        <w:adjustRightInd w:val="0"/>
        <w:snapToGrid w:val="0"/>
        <w:spacing w:line="48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选题文字表述要科学、严谨、规范、简洁，具体可参阅历年立项的重大攻关项目课题名称。选题应避免与已立项的教育部重大攻关项目、国家社科基金重大项目以及其他国家级重大项目重复。凡此前提供过的选题本次一律不再推荐。</w:t>
      </w:r>
    </w:p>
    <w:p>
      <w:pPr>
        <w:keepNext w:val="0"/>
        <w:keepLines w:val="0"/>
        <w:pageBreakBefore w:val="0"/>
        <w:kinsoku w:val="0"/>
        <w:wordWrap/>
        <w:overflowPunct/>
        <w:topLinePunct w:val="0"/>
        <w:autoSpaceDE w:val="0"/>
        <w:autoSpaceDN w:val="0"/>
        <w:bidi w:val="0"/>
        <w:adjustRightInd w:val="0"/>
        <w:snapToGrid w:val="0"/>
        <w:spacing w:line="480" w:lineRule="exact"/>
        <w:ind w:firstLine="640" w:firstLineChars="200"/>
        <w:jc w:val="both"/>
        <w:textAlignment w:val="baseline"/>
        <w:rPr>
          <w:rFonts w:hint="eastAsia" w:ascii="黑体" w:hAnsi="黑体" w:eastAsia="黑体" w:cs="黑体"/>
          <w:sz w:val="32"/>
          <w:szCs w:val="32"/>
        </w:rPr>
      </w:pPr>
      <w:r>
        <w:rPr>
          <w:rFonts w:hint="eastAsia" w:ascii="黑体" w:hAnsi="黑体" w:eastAsia="黑体" w:cs="黑体"/>
          <w:sz w:val="32"/>
          <w:szCs w:val="32"/>
        </w:rPr>
        <w:t>四、报送时间</w:t>
      </w:r>
    </w:p>
    <w:p>
      <w:pPr>
        <w:keepNext w:val="0"/>
        <w:keepLines w:val="0"/>
        <w:pageBreakBefore w:val="0"/>
        <w:widowControl/>
        <w:kinsoku w:val="0"/>
        <w:wordWrap/>
        <w:overflowPunct/>
        <w:topLinePunct w:val="0"/>
        <w:autoSpaceDE w:val="0"/>
        <w:autoSpaceDN w:val="0"/>
        <w:bidi w:val="0"/>
        <w:adjustRightInd w:val="0"/>
        <w:snapToGrid w:val="0"/>
        <w:spacing w:line="48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请各高校于2022年</w:t>
      </w:r>
      <w:r>
        <w:rPr>
          <w:rFonts w:hint="default" w:ascii="仿宋_GB2312" w:hAnsi="仿宋_GB2312" w:eastAsia="仿宋_GB2312" w:cs="仿宋_GB2312"/>
          <w:sz w:val="32"/>
          <w:szCs w:val="32"/>
          <w:lang w:val="en"/>
        </w:rPr>
        <w:t>2</w:t>
      </w:r>
      <w:r>
        <w:rPr>
          <w:rFonts w:hint="eastAsia" w:ascii="仿宋_GB2312" w:hAnsi="仿宋_GB2312" w:eastAsia="仿宋_GB2312" w:cs="仿宋_GB2312"/>
          <w:sz w:val="32"/>
          <w:szCs w:val="32"/>
        </w:rPr>
        <w:t>月</w:t>
      </w:r>
      <w:r>
        <w:rPr>
          <w:rFonts w:hint="default" w:ascii="仿宋_GB2312" w:hAnsi="仿宋_GB2312" w:eastAsia="仿宋_GB2312" w:cs="仿宋_GB2312"/>
          <w:sz w:val="32"/>
          <w:szCs w:val="32"/>
          <w:lang w:val="en"/>
        </w:rPr>
        <w:t>27</w:t>
      </w:r>
      <w:r>
        <w:rPr>
          <w:rFonts w:hint="eastAsia" w:ascii="仿宋_GB2312" w:hAnsi="仿宋_GB2312" w:eastAsia="仿宋_GB2312" w:cs="仿宋_GB2312"/>
          <w:sz w:val="32"/>
          <w:szCs w:val="32"/>
        </w:rPr>
        <w:t>日</w:t>
      </w:r>
      <w:r>
        <w:rPr>
          <w:rFonts w:hint="eastAsia" w:ascii="仿宋_GB2312" w:hAnsi="仿宋_GB2312" w:eastAsia="仿宋_GB2312" w:cs="仿宋_GB2312"/>
          <w:sz w:val="32"/>
          <w:szCs w:val="32"/>
          <w:lang w:eastAsia="zh-CN"/>
        </w:rPr>
        <w:t>前</w:t>
      </w:r>
      <w:r>
        <w:rPr>
          <w:rFonts w:hint="eastAsia" w:ascii="仿宋_GB2312" w:hAnsi="仿宋_GB2312" w:eastAsia="仿宋_GB2312" w:cs="仿宋_GB2312"/>
          <w:sz w:val="32"/>
          <w:szCs w:val="32"/>
        </w:rPr>
        <w:t>，在教育部社科司主页（http://www.moe.gov.cn/s78/A13/）教育部人文社会科学研究管理平台申报系统上完成推荐选题填报工作，并于</w:t>
      </w:r>
      <w:r>
        <w:rPr>
          <w:rFonts w:hint="default" w:ascii="仿宋_GB2312" w:hAnsi="仿宋_GB2312" w:eastAsia="仿宋_GB2312" w:cs="仿宋_GB2312"/>
          <w:sz w:val="32"/>
          <w:szCs w:val="32"/>
          <w:lang w:val="en"/>
        </w:rPr>
        <w:t>2</w:t>
      </w:r>
      <w:r>
        <w:rPr>
          <w:rFonts w:hint="eastAsia" w:ascii="仿宋_GB2312" w:hAnsi="仿宋_GB2312" w:eastAsia="仿宋_GB2312" w:cs="仿宋_GB2312"/>
          <w:sz w:val="32"/>
          <w:szCs w:val="32"/>
        </w:rPr>
        <w:t>月</w:t>
      </w:r>
      <w:r>
        <w:rPr>
          <w:rFonts w:hint="default" w:ascii="仿宋_GB2312" w:hAnsi="仿宋_GB2312" w:eastAsia="仿宋_GB2312" w:cs="仿宋_GB2312"/>
          <w:sz w:val="32"/>
          <w:szCs w:val="32"/>
          <w:lang w:val="en"/>
        </w:rPr>
        <w:t>2</w:t>
      </w:r>
      <w:r>
        <w:rPr>
          <w:rFonts w:hint="eastAsia" w:ascii="仿宋_GB2312" w:hAnsi="仿宋_GB2312" w:eastAsia="仿宋_GB2312" w:cs="仿宋_GB2312"/>
          <w:sz w:val="32"/>
          <w:szCs w:val="32"/>
          <w:lang w:val="en-US" w:eastAsia="zh-CN"/>
        </w:rPr>
        <w:t>5</w:t>
      </w:r>
      <w:bookmarkStart w:id="0" w:name="_GoBack"/>
      <w:bookmarkEnd w:id="0"/>
      <w:r>
        <w:rPr>
          <w:rFonts w:hint="eastAsia" w:ascii="仿宋_GB2312" w:hAnsi="仿宋_GB2312" w:eastAsia="仿宋_GB2312" w:cs="仿宋_GB2312"/>
          <w:sz w:val="32"/>
          <w:szCs w:val="32"/>
        </w:rPr>
        <w:t>日前将《2022年度教育部哲学社会科学研究重大课题攻关项目选题推荐一览表》发送至邮箱jlsjytkyc@126.com。网络填报流程以该系统为准。联系人：</w:t>
      </w:r>
      <w:r>
        <w:rPr>
          <w:rFonts w:hint="eastAsia" w:ascii="仿宋_GB2312" w:hAnsi="仿宋_GB2312" w:eastAsia="仿宋_GB2312" w:cs="仿宋_GB2312"/>
          <w:sz w:val="32"/>
          <w:szCs w:val="32"/>
          <w:lang w:eastAsia="zh-CN"/>
        </w:rPr>
        <w:t>任治华</w:t>
      </w:r>
      <w:r>
        <w:rPr>
          <w:rFonts w:hint="eastAsia" w:ascii="仿宋_GB2312" w:hAnsi="仿宋_GB2312" w:eastAsia="仿宋_GB2312" w:cs="仿宋_GB2312"/>
          <w:sz w:val="32"/>
          <w:szCs w:val="32"/>
        </w:rPr>
        <w:t>，联系电话：0431-82741626。</w:t>
      </w:r>
    </w:p>
    <w:p>
      <w:pPr>
        <w:keepNext w:val="0"/>
        <w:keepLines w:val="0"/>
        <w:pageBreakBefore w:val="0"/>
        <w:widowControl w:val="0"/>
        <w:kinsoku w:val="0"/>
        <w:wordWrap/>
        <w:overflowPunct/>
        <w:topLinePunct w:val="0"/>
        <w:autoSpaceDE w:val="0"/>
        <w:autoSpaceDN w:val="0"/>
        <w:bidi w:val="0"/>
        <w:adjustRightInd w:val="0"/>
        <w:snapToGrid w:val="0"/>
        <w:spacing w:line="480" w:lineRule="exact"/>
        <w:ind w:firstLine="640" w:firstLineChars="200"/>
        <w:jc w:val="both"/>
        <w:textAlignment w:val="baseline"/>
        <w:rPr>
          <w:rFonts w:hint="eastAsia" w:ascii="仿宋_GB2312" w:hAnsi="仿宋_GB2312" w:eastAsia="仿宋_GB2312" w:cs="仿宋_GB2312"/>
          <w:sz w:val="32"/>
          <w:szCs w:val="32"/>
        </w:rPr>
      </w:pPr>
    </w:p>
    <w:p>
      <w:pPr>
        <w:keepNext w:val="0"/>
        <w:keepLines w:val="0"/>
        <w:pageBreakBefore w:val="0"/>
        <w:widowControl w:val="0"/>
        <w:kinsoku w:val="0"/>
        <w:wordWrap/>
        <w:overflowPunct/>
        <w:topLinePunct w:val="0"/>
        <w:autoSpaceDE w:val="0"/>
        <w:autoSpaceDN w:val="0"/>
        <w:bidi w:val="0"/>
        <w:adjustRightInd w:val="0"/>
        <w:snapToGrid w:val="0"/>
        <w:spacing w:line="48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附件：1.教育部社科司关于征集2022年度教育部哲学社会科</w:t>
      </w:r>
    </w:p>
    <w:p>
      <w:pPr>
        <w:keepNext w:val="0"/>
        <w:keepLines w:val="0"/>
        <w:pageBreakBefore w:val="0"/>
        <w:widowControl w:val="0"/>
        <w:kinsoku w:val="0"/>
        <w:wordWrap/>
        <w:overflowPunct/>
        <w:topLinePunct w:val="0"/>
        <w:autoSpaceDE w:val="0"/>
        <w:autoSpaceDN w:val="0"/>
        <w:bidi w:val="0"/>
        <w:adjustRightInd w:val="0"/>
        <w:snapToGrid w:val="0"/>
        <w:spacing w:line="480" w:lineRule="exact"/>
        <w:ind w:firstLine="1600" w:firstLineChars="5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学研究重大课题攻关项目选题的通知</w:t>
      </w:r>
    </w:p>
    <w:p>
      <w:pPr>
        <w:keepNext w:val="0"/>
        <w:keepLines w:val="0"/>
        <w:pageBreakBefore w:val="0"/>
        <w:kinsoku w:val="0"/>
        <w:wordWrap/>
        <w:overflowPunct/>
        <w:topLinePunct w:val="0"/>
        <w:autoSpaceDE w:val="0"/>
        <w:autoSpaceDN w:val="0"/>
        <w:bidi w:val="0"/>
        <w:adjustRightInd w:val="0"/>
        <w:snapToGrid w:val="0"/>
        <w:spacing w:line="480" w:lineRule="exact"/>
        <w:ind w:left="1487" w:leftChars="708" w:firstLine="0" w:firstLineChars="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年度教育部哲学社会科学研究重大课题攻关项目选题推荐一览表</w:t>
      </w:r>
    </w:p>
    <w:p>
      <w:pPr>
        <w:keepNext w:val="0"/>
        <w:keepLines w:val="0"/>
        <w:pageBreakBefore w:val="0"/>
        <w:kinsoku w:val="0"/>
        <w:wordWrap/>
        <w:overflowPunct/>
        <w:topLinePunct w:val="0"/>
        <w:autoSpaceDE w:val="0"/>
        <w:autoSpaceDN w:val="0"/>
        <w:bidi w:val="0"/>
        <w:adjustRightInd w:val="0"/>
        <w:snapToGrid w:val="0"/>
        <w:spacing w:line="48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keepNext w:val="0"/>
        <w:keepLines w:val="0"/>
        <w:pageBreakBefore w:val="0"/>
        <w:kinsoku w:val="0"/>
        <w:wordWrap/>
        <w:overflowPunct/>
        <w:topLinePunct w:val="0"/>
        <w:autoSpaceDE w:val="0"/>
        <w:autoSpaceDN w:val="0"/>
        <w:bidi w:val="0"/>
        <w:adjustRightInd w:val="0"/>
        <w:snapToGrid w:val="0"/>
        <w:spacing w:line="480" w:lineRule="exact"/>
        <w:jc w:val="both"/>
        <w:textAlignment w:val="baseline"/>
        <w:rPr>
          <w:rFonts w:hint="eastAsia" w:ascii="仿宋_GB2312" w:hAnsi="仿宋_GB2312" w:eastAsia="仿宋_GB2312" w:cs="仿宋_GB2312"/>
          <w:sz w:val="32"/>
          <w:szCs w:val="32"/>
        </w:rPr>
      </w:pPr>
    </w:p>
    <w:p>
      <w:pPr>
        <w:keepNext w:val="0"/>
        <w:keepLines w:val="0"/>
        <w:pageBreakBefore w:val="0"/>
        <w:kinsoku w:val="0"/>
        <w:wordWrap/>
        <w:overflowPunct/>
        <w:topLinePunct w:val="0"/>
        <w:autoSpaceDE w:val="0"/>
        <w:autoSpaceDN w:val="0"/>
        <w:bidi w:val="0"/>
        <w:adjustRightInd w:val="0"/>
        <w:snapToGrid w:val="0"/>
        <w:spacing w:line="480" w:lineRule="exact"/>
        <w:ind w:firstLine="4160" w:firstLineChars="13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keepNext w:val="0"/>
        <w:keepLines w:val="0"/>
        <w:pageBreakBefore w:val="0"/>
        <w:kinsoku w:val="0"/>
        <w:wordWrap/>
        <w:overflowPunct/>
        <w:topLinePunct w:val="0"/>
        <w:autoSpaceDE w:val="0"/>
        <w:autoSpaceDN w:val="0"/>
        <w:bidi w:val="0"/>
        <w:adjustRightInd w:val="0"/>
        <w:snapToGrid w:val="0"/>
        <w:spacing w:line="480" w:lineRule="exact"/>
        <w:ind w:firstLine="5120" w:firstLineChars="16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吉林省教育厅</w:t>
      </w:r>
    </w:p>
    <w:p>
      <w:pPr>
        <w:keepNext w:val="0"/>
        <w:keepLines w:val="0"/>
        <w:pageBreakBefore w:val="0"/>
        <w:kinsoku w:val="0"/>
        <w:wordWrap/>
        <w:overflowPunct/>
        <w:topLinePunct w:val="0"/>
        <w:autoSpaceDE w:val="0"/>
        <w:autoSpaceDN w:val="0"/>
        <w:bidi w:val="0"/>
        <w:adjustRightInd w:val="0"/>
        <w:snapToGrid w:val="0"/>
        <w:spacing w:line="480" w:lineRule="exact"/>
        <w:ind w:firstLine="640" w:firstLineChars="200"/>
        <w:jc w:val="both"/>
        <w:textAlignment w:val="baseline"/>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日</w:t>
      </w:r>
    </w:p>
    <w:sectPr>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汉仪中宋简"/>
    <w:panose1 w:val="02010600030101010101"/>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F8B"/>
    <w:rsid w:val="00156AEF"/>
    <w:rsid w:val="00215507"/>
    <w:rsid w:val="00460EAE"/>
    <w:rsid w:val="00681133"/>
    <w:rsid w:val="00705D25"/>
    <w:rsid w:val="008165E3"/>
    <w:rsid w:val="008B52EF"/>
    <w:rsid w:val="00943F89"/>
    <w:rsid w:val="0094570F"/>
    <w:rsid w:val="00963F8B"/>
    <w:rsid w:val="009C0AA4"/>
    <w:rsid w:val="00C704B2"/>
    <w:rsid w:val="00D30047"/>
    <w:rsid w:val="00F75B74"/>
    <w:rsid w:val="00FE4B59"/>
    <w:rsid w:val="1FD68A9C"/>
    <w:rsid w:val="3FDFF76C"/>
    <w:rsid w:val="4EBF43C3"/>
    <w:rsid w:val="5BFB4991"/>
    <w:rsid w:val="7266B16A"/>
    <w:rsid w:val="7BE515AD"/>
    <w:rsid w:val="7BFFBFDF"/>
    <w:rsid w:val="99BBE99B"/>
    <w:rsid w:val="AEBEBBDF"/>
    <w:rsid w:val="C377259B"/>
    <w:rsid w:val="EAF9C698"/>
    <w:rsid w:val="EF4D4D47"/>
    <w:rsid w:val="F736EE81"/>
    <w:rsid w:val="FAF79BCF"/>
    <w:rsid w:val="FAFD5564"/>
    <w:rsid w:val="FB6F49B5"/>
    <w:rsid w:val="FCFB8977"/>
    <w:rsid w:val="FDFC656C"/>
    <w:rsid w:val="FFB42297"/>
    <w:rsid w:val="FFDE6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cs="Arial" w:eastAsiaTheme="minorEastAsia"/>
      <w:snapToGrid w:val="0"/>
      <w:color w:val="000000"/>
      <w:kern w:val="0"/>
      <w:sz w:val="21"/>
      <w:szCs w:val="21"/>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172</Words>
  <Characters>982</Characters>
  <Lines>8</Lines>
  <Paragraphs>2</Paragraphs>
  <TotalTime>1</TotalTime>
  <ScaleCrop>false</ScaleCrop>
  <LinksUpToDate>false</LinksUpToDate>
  <CharactersWithSpaces>1152</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2022-04-04T23:08:00Z</dcterms:created>
  <dc:creator>张 文远</dc:creator>
  <cp:lastModifiedBy>uos</cp:lastModifiedBy>
  <dcterms:modified xsi:type="dcterms:W3CDTF">2023-02-22T15:31:44Z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